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6D" w:rsidRDefault="000C185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Title:</w:t>
      </w:r>
    </w:p>
    <w:p w:rsidR="00AD427E" w:rsidRDefault="007120AC" w:rsidP="00096B90">
      <w:pPr>
        <w:spacing w:after="0" w:line="480" w:lineRule="auto"/>
        <w:jc w:val="both"/>
        <w:rPr>
          <w:rStyle w:val="title-text"/>
          <w:rFonts w:ascii="Times New Roman" w:hAnsi="Times New Roman" w:cs="Times New Roman"/>
          <w:b/>
          <w:color w:val="000000" w:themeColor="text1"/>
        </w:rPr>
      </w:pPr>
      <w:r>
        <w:rPr>
          <w:rStyle w:val="title-text"/>
          <w:rFonts w:ascii="Times New Roman" w:hAnsi="Times New Roman" w:cs="Times New Roman"/>
          <w:b/>
          <w:color w:val="000000" w:themeColor="text1"/>
        </w:rPr>
        <w:t>Enhancement o</w:t>
      </w:r>
      <w:r w:rsidRPr="007120AC">
        <w:rPr>
          <w:rStyle w:val="title-text"/>
          <w:rFonts w:ascii="Times New Roman" w:hAnsi="Times New Roman" w:cs="Times New Roman"/>
          <w:b/>
          <w:color w:val="000000" w:themeColor="text1"/>
        </w:rPr>
        <w:t xml:space="preserve">f Skin Permeability And </w:t>
      </w:r>
      <w:r w:rsidRPr="007120AC">
        <w:rPr>
          <w:rFonts w:ascii="Times New Roman" w:hAnsi="Times New Roman" w:cs="Times New Roman"/>
          <w:b/>
          <w:color w:val="000000" w:themeColor="text1"/>
        </w:rPr>
        <w:t xml:space="preserve">Anti-Inflammatory, Antipsoriatic </w:t>
      </w:r>
      <w:r w:rsidRPr="007120AC">
        <w:rPr>
          <w:rStyle w:val="title-text"/>
          <w:rFonts w:ascii="Times New Roman" w:hAnsi="Times New Roman" w:cs="Times New Roman"/>
          <w:b/>
          <w:color w:val="000000" w:themeColor="text1"/>
        </w:rPr>
        <w:t xml:space="preserve">Efficacy Of </w:t>
      </w:r>
      <w:r w:rsidRPr="007120AC">
        <w:rPr>
          <w:rFonts w:ascii="Times New Roman" w:hAnsi="Times New Roman" w:cs="Times New Roman"/>
          <w:b/>
          <w:color w:val="000000" w:themeColor="text1"/>
        </w:rPr>
        <w:t xml:space="preserve">Curcumin </w:t>
      </w:r>
      <w:r w:rsidRPr="007120AC">
        <w:rPr>
          <w:rStyle w:val="title-text"/>
          <w:rFonts w:ascii="Times New Roman" w:hAnsi="Times New Roman" w:cs="Times New Roman"/>
          <w:b/>
          <w:color w:val="000000" w:themeColor="text1"/>
        </w:rPr>
        <w:t>Through A Gel Formulation</w:t>
      </w:r>
    </w:p>
    <w:p w:rsidR="008933B2" w:rsidRPr="00FF0E10" w:rsidRDefault="008933B2" w:rsidP="008933B2">
      <w:pPr>
        <w:tabs>
          <w:tab w:val="left" w:pos="1107"/>
        </w:tabs>
        <w:spacing w:after="0" w:line="480" w:lineRule="auto"/>
        <w:jc w:val="both"/>
        <w:rPr>
          <w:rFonts w:ascii="Times New Roman" w:hAnsi="Times New Roman"/>
          <w:color w:val="000000"/>
          <w:sz w:val="24"/>
          <w:szCs w:val="24"/>
        </w:rPr>
      </w:pPr>
      <w:r w:rsidRPr="00FF0E10">
        <w:rPr>
          <w:rFonts w:ascii="Times New Roman" w:hAnsi="Times New Roman"/>
          <w:color w:val="000000"/>
          <w:sz w:val="24"/>
          <w:szCs w:val="24"/>
        </w:rPr>
        <w:t>Pravin Govinda Morankar * Manoj Ramesh Kumbhare, Suvarna J. Shelke</w:t>
      </w:r>
      <w:r>
        <w:rPr>
          <w:rFonts w:ascii="Times New Roman" w:hAnsi="Times New Roman"/>
          <w:color w:val="000000"/>
          <w:sz w:val="24"/>
          <w:szCs w:val="24"/>
        </w:rPr>
        <w:t xml:space="preserve">, and </w:t>
      </w:r>
      <w:r w:rsidRPr="00FF0E10">
        <w:rPr>
          <w:rFonts w:ascii="Times New Roman" w:hAnsi="Times New Roman"/>
          <w:color w:val="000000"/>
          <w:sz w:val="24"/>
          <w:szCs w:val="24"/>
        </w:rPr>
        <w:t>Chaitali M</w:t>
      </w:r>
      <w:r>
        <w:rPr>
          <w:rFonts w:ascii="Times New Roman" w:hAnsi="Times New Roman"/>
          <w:color w:val="000000"/>
          <w:sz w:val="24"/>
          <w:szCs w:val="24"/>
        </w:rPr>
        <w:t>ilind</w:t>
      </w:r>
      <w:r w:rsidRPr="00FF0E10">
        <w:rPr>
          <w:rFonts w:ascii="Times New Roman" w:hAnsi="Times New Roman"/>
          <w:color w:val="000000"/>
          <w:sz w:val="24"/>
          <w:szCs w:val="24"/>
        </w:rPr>
        <w:t xml:space="preserve"> Diwane </w:t>
      </w:r>
    </w:p>
    <w:p w:rsidR="008933B2" w:rsidRPr="00FF0E10" w:rsidRDefault="008933B2" w:rsidP="008933B2">
      <w:pPr>
        <w:tabs>
          <w:tab w:val="left" w:pos="1107"/>
        </w:tabs>
        <w:spacing w:after="0" w:line="480" w:lineRule="auto"/>
        <w:jc w:val="both"/>
        <w:rPr>
          <w:rFonts w:ascii="Times New Roman" w:hAnsi="Times New Roman"/>
          <w:color w:val="000000"/>
          <w:sz w:val="24"/>
          <w:szCs w:val="24"/>
        </w:rPr>
      </w:pPr>
      <w:r w:rsidRPr="00FF0E10">
        <w:rPr>
          <w:rFonts w:ascii="Times New Roman" w:hAnsi="Times New Roman"/>
          <w:color w:val="000000"/>
          <w:sz w:val="24"/>
          <w:szCs w:val="24"/>
        </w:rPr>
        <w:t>S.M.B.T. College of Pharmacy, Nandi hills Dhamangaon Igatpuri, Nashik, India</w:t>
      </w:r>
    </w:p>
    <w:p w:rsidR="008933B2" w:rsidRPr="00FF0E10" w:rsidRDefault="008933B2" w:rsidP="008933B2">
      <w:pPr>
        <w:tabs>
          <w:tab w:val="left" w:pos="1107"/>
        </w:tabs>
        <w:spacing w:after="0" w:line="480" w:lineRule="auto"/>
        <w:jc w:val="both"/>
        <w:rPr>
          <w:rFonts w:ascii="Times New Roman" w:hAnsi="Times New Roman"/>
          <w:color w:val="000000"/>
          <w:sz w:val="24"/>
          <w:szCs w:val="24"/>
        </w:rPr>
      </w:pPr>
      <w:r w:rsidRPr="00FF0E10">
        <w:rPr>
          <w:rFonts w:ascii="Times New Roman" w:hAnsi="Times New Roman"/>
          <w:color w:val="000000"/>
          <w:sz w:val="24"/>
          <w:szCs w:val="24"/>
        </w:rPr>
        <w:t xml:space="preserve"> *Corresponding author: </w:t>
      </w:r>
    </w:p>
    <w:p w:rsidR="008933B2" w:rsidRPr="007120AC" w:rsidRDefault="008933B2" w:rsidP="00096B90">
      <w:pPr>
        <w:spacing w:after="0" w:line="480" w:lineRule="auto"/>
        <w:jc w:val="both"/>
        <w:rPr>
          <w:rFonts w:ascii="Times New Roman" w:hAnsi="Times New Roman" w:cs="Times New Roman"/>
          <w:b/>
          <w:color w:val="000000" w:themeColor="text1"/>
          <w:sz w:val="24"/>
          <w:szCs w:val="24"/>
        </w:rPr>
      </w:pPr>
    </w:p>
    <w:p w:rsidR="00D3577C" w:rsidRPr="00452216" w:rsidRDefault="002B273D" w:rsidP="00096B90">
      <w:pPr>
        <w:pStyle w:val="Default"/>
        <w:spacing w:line="480" w:lineRule="auto"/>
        <w:jc w:val="both"/>
        <w:rPr>
          <w:rFonts w:ascii="Times New Roman" w:hAnsi="Times New Roman" w:cs="Times New Roman"/>
          <w:b/>
        </w:rPr>
      </w:pPr>
      <w:r w:rsidRPr="00452216">
        <w:rPr>
          <w:rFonts w:ascii="Times New Roman" w:hAnsi="Times New Roman" w:cs="Times New Roman"/>
          <w:b/>
        </w:rPr>
        <w:t xml:space="preserve">Abstract; </w:t>
      </w:r>
      <w:r w:rsidR="00D3577C" w:rsidRPr="00452216">
        <w:rPr>
          <w:rFonts w:ascii="Times New Roman" w:hAnsi="Times New Roman" w:cs="Times New Roman"/>
          <w:b/>
        </w:rPr>
        <w:tab/>
      </w:r>
    </w:p>
    <w:p w:rsidR="006E4966" w:rsidRDefault="006E4966" w:rsidP="00096B90">
      <w:pPr>
        <w:pStyle w:val="Default"/>
        <w:spacing w:line="480" w:lineRule="auto"/>
        <w:jc w:val="both"/>
        <w:rPr>
          <w:rFonts w:ascii="Times New Roman" w:hAnsi="Times New Roman" w:cs="Times New Roman"/>
        </w:rPr>
      </w:pPr>
      <w:r w:rsidRPr="006E4966">
        <w:rPr>
          <w:rFonts w:ascii="Times New Roman" w:hAnsi="Times New Roman" w:cs="Times New Roman"/>
          <w:b/>
        </w:rPr>
        <w:t>Objective:</w:t>
      </w:r>
      <w:r>
        <w:rPr>
          <w:rFonts w:ascii="Times New Roman" w:hAnsi="Times New Roman" w:cs="Times New Roman"/>
        </w:rPr>
        <w:t xml:space="preserve"> </w:t>
      </w:r>
      <w:r w:rsidR="00D3577C" w:rsidRPr="00452216">
        <w:rPr>
          <w:rFonts w:ascii="Times New Roman" w:hAnsi="Times New Roman" w:cs="Times New Roman"/>
        </w:rPr>
        <w:t xml:space="preserve">Poor aqueous solubility and permeability of curcumin limits its transdermal absorption. </w:t>
      </w:r>
      <w:r w:rsidR="005C3CC9">
        <w:rPr>
          <w:rFonts w:ascii="Times New Roman" w:hAnsi="Times New Roman" w:cs="Times New Roman"/>
        </w:rPr>
        <w:t xml:space="preserve">The aim is to </w:t>
      </w:r>
      <w:r w:rsidR="00D3577C" w:rsidRPr="00452216">
        <w:rPr>
          <w:rFonts w:ascii="Times New Roman" w:hAnsi="Times New Roman" w:cs="Times New Roman"/>
        </w:rPr>
        <w:t>increase aqueous solubility and permeability of curcumin</w:t>
      </w:r>
      <w:r w:rsidR="005C3CC9">
        <w:rPr>
          <w:rFonts w:ascii="Times New Roman" w:hAnsi="Times New Roman" w:cs="Times New Roman"/>
        </w:rPr>
        <w:t xml:space="preserve"> by incorporating saponin</w:t>
      </w:r>
      <w:r w:rsidR="00D3577C" w:rsidRPr="00452216">
        <w:rPr>
          <w:rFonts w:ascii="Times New Roman" w:hAnsi="Times New Roman" w:cs="Times New Roman"/>
        </w:rPr>
        <w:t xml:space="preserve"> </w:t>
      </w:r>
      <w:r w:rsidR="005C3CC9">
        <w:rPr>
          <w:rFonts w:ascii="Times New Roman" w:hAnsi="Times New Roman" w:cs="Times New Roman"/>
        </w:rPr>
        <w:t xml:space="preserve">for </w:t>
      </w:r>
      <w:r w:rsidR="00D3577C" w:rsidRPr="00452216">
        <w:rPr>
          <w:rFonts w:ascii="Times New Roman" w:hAnsi="Times New Roman" w:cs="Times New Roman"/>
        </w:rPr>
        <w:t>better antipsoriatic</w:t>
      </w:r>
      <w:r w:rsidR="00BE1D56">
        <w:rPr>
          <w:rFonts w:ascii="Times New Roman" w:hAnsi="Times New Roman" w:cs="Times New Roman"/>
        </w:rPr>
        <w:t xml:space="preserve"> </w:t>
      </w:r>
      <w:r w:rsidR="00EB2C30">
        <w:rPr>
          <w:rFonts w:ascii="Times New Roman" w:hAnsi="Times New Roman" w:cs="Times New Roman"/>
        </w:rPr>
        <w:t>and anti</w:t>
      </w:r>
      <w:r w:rsidR="00BE1D56" w:rsidRPr="00BE1D56">
        <w:rPr>
          <w:rFonts w:ascii="Times New Roman" w:hAnsi="Times New Roman" w:cs="Times New Roman"/>
          <w:color w:val="0F243E" w:themeColor="text2" w:themeShade="80"/>
        </w:rPr>
        <w:t>-inflammatory</w:t>
      </w:r>
      <w:r w:rsidR="00BE1D56" w:rsidRPr="00D709AE">
        <w:rPr>
          <w:rFonts w:ascii="Times New Roman" w:hAnsi="Times New Roman" w:cs="Times New Roman"/>
          <w:b/>
          <w:color w:val="0F243E" w:themeColor="text2" w:themeShade="80"/>
        </w:rPr>
        <w:t xml:space="preserve"> </w:t>
      </w:r>
      <w:r w:rsidR="00D3577C" w:rsidRPr="00452216">
        <w:rPr>
          <w:rFonts w:ascii="Times New Roman" w:hAnsi="Times New Roman" w:cs="Times New Roman"/>
        </w:rPr>
        <w:t>activity.</w:t>
      </w:r>
    </w:p>
    <w:p w:rsidR="006E4966" w:rsidRDefault="006E4966" w:rsidP="00096B90">
      <w:pPr>
        <w:pStyle w:val="Default"/>
        <w:spacing w:line="480" w:lineRule="auto"/>
        <w:jc w:val="both"/>
        <w:rPr>
          <w:rFonts w:ascii="Times New Roman" w:hAnsi="Times New Roman" w:cs="Times New Roman"/>
        </w:rPr>
      </w:pPr>
      <w:r w:rsidRPr="006E4966">
        <w:rPr>
          <w:rFonts w:ascii="Times New Roman" w:hAnsi="Times New Roman" w:cs="Times New Roman"/>
          <w:b/>
        </w:rPr>
        <w:t>Methods:</w:t>
      </w:r>
      <w:r w:rsidR="005C3CC9">
        <w:rPr>
          <w:rFonts w:ascii="Times New Roman" w:hAnsi="Times New Roman" w:cs="Times New Roman"/>
        </w:rPr>
        <w:t xml:space="preserve"> </w:t>
      </w:r>
      <w:r w:rsidR="004F23D9" w:rsidRPr="00452216">
        <w:rPr>
          <w:rFonts w:ascii="Times New Roman" w:hAnsi="Times New Roman" w:cs="Times New Roman"/>
        </w:rPr>
        <w:t>Saponin and Curcumin were procured</w:t>
      </w:r>
      <w:r w:rsidR="00380410">
        <w:rPr>
          <w:rFonts w:ascii="Times New Roman" w:hAnsi="Times New Roman" w:cs="Times New Roman"/>
        </w:rPr>
        <w:t>.</w:t>
      </w:r>
      <w:r w:rsidR="004F23D9" w:rsidRPr="00452216">
        <w:rPr>
          <w:rFonts w:ascii="Times New Roman" w:hAnsi="Times New Roman" w:cs="Times New Roman"/>
        </w:rPr>
        <w:t xml:space="preserve"> Formulations of curcumin </w:t>
      </w:r>
      <w:r w:rsidR="00D249E1">
        <w:rPr>
          <w:rFonts w:ascii="Times New Roman" w:hAnsi="Times New Roman" w:cs="Times New Roman"/>
        </w:rPr>
        <w:t xml:space="preserve">were </w:t>
      </w:r>
      <w:r w:rsidR="004F23D9" w:rsidRPr="00452216">
        <w:rPr>
          <w:rFonts w:ascii="Times New Roman" w:hAnsi="Times New Roman" w:cs="Times New Roman"/>
        </w:rPr>
        <w:t xml:space="preserve">prepared using varying concentrations of saponins. Permeation study was carried out by </w:t>
      </w:r>
      <w:r w:rsidR="00FA0DC8">
        <w:rPr>
          <w:rFonts w:ascii="Times New Roman" w:hAnsi="Times New Roman" w:cs="Times New Roman"/>
        </w:rPr>
        <w:t>Franz Diffusion cell apparatus.</w:t>
      </w:r>
      <w:r w:rsidR="004F23D9" w:rsidRPr="00452216">
        <w:rPr>
          <w:rFonts w:ascii="Times New Roman" w:hAnsi="Times New Roman" w:cs="Times New Roman"/>
        </w:rPr>
        <w:t xml:space="preserve"> </w:t>
      </w:r>
      <w:r w:rsidR="00FA0DC8">
        <w:rPr>
          <w:rFonts w:ascii="Times New Roman" w:hAnsi="Times New Roman" w:cs="Times New Roman"/>
        </w:rPr>
        <w:t>A</w:t>
      </w:r>
      <w:r w:rsidR="00BE1D56" w:rsidRPr="00452216">
        <w:rPr>
          <w:rFonts w:ascii="Times New Roman" w:hAnsi="Times New Roman" w:cs="Times New Roman"/>
        </w:rPr>
        <w:t>nt</w:t>
      </w:r>
      <w:r w:rsidR="00BE1D56">
        <w:rPr>
          <w:rFonts w:ascii="Times New Roman" w:hAnsi="Times New Roman" w:cs="Times New Roman"/>
        </w:rPr>
        <w:t>i-</w:t>
      </w:r>
      <w:r w:rsidR="00BE1D56" w:rsidRPr="00452216">
        <w:rPr>
          <w:rFonts w:ascii="Times New Roman" w:hAnsi="Times New Roman" w:cs="Times New Roman"/>
        </w:rPr>
        <w:t>inflammatory</w:t>
      </w:r>
      <w:r w:rsidR="004F23D9" w:rsidRPr="00452216">
        <w:rPr>
          <w:rFonts w:ascii="Times New Roman" w:hAnsi="Times New Roman" w:cs="Times New Roman"/>
        </w:rPr>
        <w:t xml:space="preserve"> activity</w:t>
      </w:r>
      <w:r w:rsidR="00D249E1">
        <w:rPr>
          <w:rFonts w:ascii="Times New Roman" w:hAnsi="Times New Roman" w:cs="Times New Roman"/>
        </w:rPr>
        <w:t xml:space="preserve"> on </w:t>
      </w:r>
      <w:r w:rsidR="004F23D9" w:rsidRPr="00452216">
        <w:rPr>
          <w:rFonts w:ascii="Times New Roman" w:hAnsi="Times New Roman" w:cs="Times New Roman"/>
        </w:rPr>
        <w:t xml:space="preserve"> carageenan induced </w:t>
      </w:r>
      <w:r w:rsidR="00681A7D">
        <w:rPr>
          <w:rFonts w:ascii="Times New Roman" w:hAnsi="Times New Roman" w:cs="Times New Roman"/>
        </w:rPr>
        <w:t xml:space="preserve">rat </w:t>
      </w:r>
      <w:r w:rsidR="004F23D9" w:rsidRPr="00452216">
        <w:rPr>
          <w:rFonts w:ascii="Times New Roman" w:hAnsi="Times New Roman" w:cs="Times New Roman"/>
        </w:rPr>
        <w:t xml:space="preserve">paw edema model and antipsoriatic activity </w:t>
      </w:r>
      <w:r w:rsidR="00D249E1">
        <w:rPr>
          <w:rFonts w:ascii="Times New Roman" w:hAnsi="Times New Roman" w:cs="Times New Roman"/>
        </w:rPr>
        <w:t>on</w:t>
      </w:r>
      <w:r w:rsidR="004F23D9" w:rsidRPr="00452216">
        <w:rPr>
          <w:rFonts w:ascii="Times New Roman" w:hAnsi="Times New Roman" w:cs="Times New Roman"/>
        </w:rPr>
        <w:t xml:space="preserve"> Perry’s scientific tail model</w:t>
      </w:r>
      <w:r w:rsidR="00D249E1">
        <w:rPr>
          <w:rFonts w:ascii="Times New Roman" w:hAnsi="Times New Roman" w:cs="Times New Roman"/>
        </w:rPr>
        <w:t xml:space="preserve"> was conducted</w:t>
      </w:r>
      <w:r w:rsidR="004F23D9" w:rsidRPr="00452216">
        <w:rPr>
          <w:rFonts w:ascii="Times New Roman" w:hAnsi="Times New Roman" w:cs="Times New Roman"/>
        </w:rPr>
        <w:t>. ANOVA applied to analyze data and expressed as Mean ± SEM (</w:t>
      </w:r>
      <w:r w:rsidR="004F23D9" w:rsidRPr="00452216">
        <w:rPr>
          <w:rFonts w:ascii="Times New Roman" w:hAnsi="Times New Roman" w:cs="Times New Roman"/>
          <w:i/>
        </w:rPr>
        <w:t>N</w:t>
      </w:r>
      <w:r w:rsidR="004F23D9" w:rsidRPr="00452216">
        <w:rPr>
          <w:rFonts w:ascii="Times New Roman" w:hAnsi="Times New Roman" w:cs="Times New Roman"/>
        </w:rPr>
        <w:t xml:space="preserve"> =6) which was followed by Dunnett’s test and differences between means were regarded significant at * (</w:t>
      </w:r>
      <w:r w:rsidR="004F23D9" w:rsidRPr="005B100D">
        <w:rPr>
          <w:rFonts w:ascii="Times New Roman" w:hAnsi="Times New Roman" w:cs="Times New Roman"/>
        </w:rPr>
        <w:t>P</w:t>
      </w:r>
      <w:r w:rsidR="004F23D9" w:rsidRPr="00452216">
        <w:rPr>
          <w:rFonts w:ascii="Times New Roman" w:hAnsi="Times New Roman" w:cs="Times New Roman"/>
        </w:rPr>
        <w:t>&lt; 0.05), ** (</w:t>
      </w:r>
      <w:r w:rsidR="004F23D9" w:rsidRPr="005B100D">
        <w:rPr>
          <w:rFonts w:ascii="Times New Roman" w:hAnsi="Times New Roman" w:cs="Times New Roman"/>
        </w:rPr>
        <w:t>P</w:t>
      </w:r>
      <w:r w:rsidR="004F23D9" w:rsidRPr="00452216">
        <w:rPr>
          <w:rFonts w:ascii="Times New Roman" w:hAnsi="Times New Roman" w:cs="Times New Roman"/>
        </w:rPr>
        <w:t>&lt; 0.01) level.</w:t>
      </w:r>
      <w:r w:rsidR="005B100D">
        <w:rPr>
          <w:rFonts w:ascii="Times New Roman" w:hAnsi="Times New Roman" w:cs="Times New Roman"/>
        </w:rPr>
        <w:t xml:space="preserve"> </w:t>
      </w:r>
      <w:r w:rsidR="003806AD" w:rsidRPr="005B100D">
        <w:rPr>
          <w:rFonts w:ascii="Times New Roman" w:hAnsi="Times New Roman" w:cs="Times New Roman"/>
        </w:rPr>
        <w:t xml:space="preserve"> Tretinoin 0.025% we found that increase in orthokeratosis.</w:t>
      </w:r>
      <w:r w:rsidR="005B100D" w:rsidRPr="005B100D">
        <w:rPr>
          <w:rFonts w:ascii="Times New Roman" w:hAnsi="Times New Roman" w:cs="Times New Roman"/>
        </w:rPr>
        <w:t xml:space="preserve"> </w:t>
      </w:r>
    </w:p>
    <w:p w:rsidR="007912F1" w:rsidRDefault="006E4966" w:rsidP="00096B90">
      <w:pPr>
        <w:pStyle w:val="Default"/>
        <w:spacing w:line="480" w:lineRule="auto"/>
        <w:jc w:val="both"/>
        <w:rPr>
          <w:rFonts w:ascii="Times New Roman" w:hAnsi="Times New Roman" w:cs="Times New Roman"/>
        </w:rPr>
      </w:pPr>
      <w:r w:rsidRPr="006E4966">
        <w:rPr>
          <w:rFonts w:ascii="Times New Roman" w:hAnsi="Times New Roman" w:cs="Times New Roman"/>
          <w:b/>
        </w:rPr>
        <w:t>Results:</w:t>
      </w:r>
      <w:r>
        <w:rPr>
          <w:rFonts w:ascii="Times New Roman" w:hAnsi="Times New Roman" w:cs="Times New Roman"/>
        </w:rPr>
        <w:t xml:space="preserve"> </w:t>
      </w:r>
      <w:r w:rsidR="00BE1D56" w:rsidRPr="005B100D">
        <w:rPr>
          <w:rFonts w:ascii="Times New Roman" w:hAnsi="Times New Roman" w:cs="Times New Roman"/>
        </w:rPr>
        <w:t xml:space="preserve">The Results obtained for </w:t>
      </w:r>
      <w:r w:rsidR="00C71A7F" w:rsidRPr="005B100D">
        <w:rPr>
          <w:rFonts w:ascii="Times New Roman" w:hAnsi="Times New Roman" w:cs="Times New Roman"/>
        </w:rPr>
        <w:t xml:space="preserve">Anti-inflammatory activity </w:t>
      </w:r>
      <w:r w:rsidR="00FA0DC8" w:rsidRPr="005B100D">
        <w:rPr>
          <w:rFonts w:ascii="Times New Roman" w:hAnsi="Times New Roman" w:cs="Times New Roman"/>
        </w:rPr>
        <w:t xml:space="preserve">was found </w:t>
      </w:r>
      <w:r w:rsidR="009B4811" w:rsidRPr="005B100D">
        <w:rPr>
          <w:rFonts w:ascii="Times New Roman" w:hAnsi="Times New Roman" w:cs="Times New Roman"/>
        </w:rPr>
        <w:t xml:space="preserve">9.17 </w:t>
      </w:r>
      <w:r w:rsidR="00EB2C30" w:rsidRPr="005B100D">
        <w:rPr>
          <w:rFonts w:ascii="Times New Roman" w:hAnsi="Times New Roman" w:cs="Times New Roman"/>
        </w:rPr>
        <w:t>% decrease</w:t>
      </w:r>
      <w:r w:rsidR="00C71A7F" w:rsidRPr="005B100D">
        <w:rPr>
          <w:rFonts w:ascii="Times New Roman" w:hAnsi="Times New Roman" w:cs="Times New Roman"/>
        </w:rPr>
        <w:t xml:space="preserve"> in Cucumin plus saponin gel </w:t>
      </w:r>
      <w:r w:rsidR="009B4811" w:rsidRPr="005B100D">
        <w:rPr>
          <w:rFonts w:ascii="Times New Roman" w:hAnsi="Times New Roman" w:cs="Times New Roman"/>
        </w:rPr>
        <w:t>while only curcumin gel showed</w:t>
      </w:r>
      <w:r w:rsidR="00C71A7F" w:rsidRPr="005B100D">
        <w:rPr>
          <w:rFonts w:ascii="Times New Roman" w:hAnsi="Times New Roman" w:cs="Times New Roman"/>
        </w:rPr>
        <w:t xml:space="preserve"> </w:t>
      </w:r>
      <w:r w:rsidR="009B4811" w:rsidRPr="005B100D">
        <w:rPr>
          <w:rFonts w:ascii="Times New Roman" w:hAnsi="Times New Roman" w:cs="Times New Roman"/>
        </w:rPr>
        <w:t xml:space="preserve">7.74% </w:t>
      </w:r>
      <w:r w:rsidR="00C71A7F" w:rsidRPr="005B100D">
        <w:rPr>
          <w:rFonts w:ascii="Times New Roman" w:hAnsi="Times New Roman" w:cs="Times New Roman"/>
        </w:rPr>
        <w:t xml:space="preserve">decrease in paw volume. </w:t>
      </w:r>
      <w:r w:rsidR="00FE36BF" w:rsidRPr="005B100D">
        <w:rPr>
          <w:rFonts w:ascii="Times New Roman" w:hAnsi="Times New Roman" w:cs="Times New Roman"/>
        </w:rPr>
        <w:t xml:space="preserve">The results obtained for </w:t>
      </w:r>
      <w:r w:rsidR="00290C87" w:rsidRPr="005B100D">
        <w:rPr>
          <w:rFonts w:ascii="Times New Roman" w:hAnsi="Times New Roman" w:cs="Times New Roman"/>
        </w:rPr>
        <w:t xml:space="preserve">percentage orthokeratosis found in rat tail skin were 0 %,, 4%, 16% , 11 % and 13% for </w:t>
      </w:r>
      <w:r w:rsidR="00FE36BF" w:rsidRPr="005B100D">
        <w:rPr>
          <w:rFonts w:ascii="Times New Roman" w:hAnsi="Times New Roman" w:cs="Times New Roman"/>
        </w:rPr>
        <w:t>Disease Control</w:t>
      </w:r>
      <w:r w:rsidR="00290C87" w:rsidRPr="005B100D">
        <w:rPr>
          <w:rFonts w:ascii="Times New Roman" w:hAnsi="Times New Roman" w:cs="Times New Roman"/>
        </w:rPr>
        <w:t xml:space="preserve">, Normal Control, Standard Drug (Tretinoin sulphate), Curcumin </w:t>
      </w:r>
      <w:r w:rsidR="00290C87" w:rsidRPr="005B100D">
        <w:rPr>
          <w:rFonts w:ascii="Times New Roman" w:hAnsi="Times New Roman" w:cs="Times New Roman"/>
        </w:rPr>
        <w:lastRenderedPageBreak/>
        <w:t xml:space="preserve">and Curcumin </w:t>
      </w:r>
      <w:r w:rsidR="00A4655F">
        <w:rPr>
          <w:rFonts w:ascii="Times New Roman" w:hAnsi="Times New Roman" w:cs="Times New Roman"/>
        </w:rPr>
        <w:t>plus</w:t>
      </w:r>
      <w:r w:rsidR="00290C87" w:rsidRPr="005B100D">
        <w:rPr>
          <w:rFonts w:ascii="Times New Roman" w:hAnsi="Times New Roman" w:cs="Times New Roman"/>
        </w:rPr>
        <w:t xml:space="preserve"> Saponin  gel formulation respectively.</w:t>
      </w:r>
      <w:r w:rsidR="00FA0DC8" w:rsidRPr="005B100D">
        <w:rPr>
          <w:rFonts w:ascii="Times New Roman" w:hAnsi="Times New Roman" w:cs="Times New Roman"/>
        </w:rPr>
        <w:t xml:space="preserve"> </w:t>
      </w:r>
      <w:r w:rsidR="007912F1" w:rsidRPr="00452216">
        <w:rPr>
          <w:rFonts w:ascii="Times New Roman" w:hAnsi="Times New Roman" w:cs="Times New Roman"/>
        </w:rPr>
        <w:t xml:space="preserve">Curcumin and </w:t>
      </w:r>
      <w:r w:rsidR="00793503" w:rsidRPr="00452216">
        <w:rPr>
          <w:rFonts w:ascii="Times New Roman" w:hAnsi="Times New Roman" w:cs="Times New Roman"/>
        </w:rPr>
        <w:t>Saponin</w:t>
      </w:r>
      <w:r w:rsidR="007912F1" w:rsidRPr="00452216">
        <w:rPr>
          <w:rFonts w:ascii="Times New Roman" w:hAnsi="Times New Roman" w:cs="Times New Roman"/>
        </w:rPr>
        <w:t xml:space="preserve"> gel </w:t>
      </w:r>
      <w:r w:rsidR="005F3D72" w:rsidRPr="00452216">
        <w:rPr>
          <w:rFonts w:ascii="Times New Roman" w:hAnsi="Times New Roman" w:cs="Times New Roman"/>
        </w:rPr>
        <w:t>formulation might</w:t>
      </w:r>
      <w:r w:rsidR="007912F1" w:rsidRPr="00452216">
        <w:rPr>
          <w:rFonts w:ascii="Times New Roman" w:hAnsi="Times New Roman" w:cs="Times New Roman"/>
        </w:rPr>
        <w:t xml:space="preserve"> play an important role in anti-inflammatory and antipsoriatic activity.</w:t>
      </w:r>
    </w:p>
    <w:p w:rsidR="006E4966" w:rsidRPr="006E4966" w:rsidRDefault="006E4966" w:rsidP="00096B90">
      <w:pPr>
        <w:pStyle w:val="Default"/>
        <w:spacing w:line="480" w:lineRule="auto"/>
        <w:jc w:val="both"/>
        <w:rPr>
          <w:rFonts w:ascii="Times New Roman" w:hAnsi="Times New Roman" w:cs="Times New Roman"/>
          <w:b/>
        </w:rPr>
      </w:pPr>
      <w:r w:rsidRPr="006E4966">
        <w:rPr>
          <w:rFonts w:ascii="Times New Roman" w:hAnsi="Times New Roman" w:cs="Times New Roman"/>
          <w:b/>
        </w:rPr>
        <w:t xml:space="preserve">Conclusion:  </w:t>
      </w:r>
      <w:r w:rsidRPr="006E4966">
        <w:rPr>
          <w:rFonts w:ascii="Times New Roman" w:hAnsi="Times New Roman" w:cs="Times New Roman"/>
        </w:rPr>
        <w:t>It has been concluded that the novel formulated gel containing curcumin and saponin shows good anti-inflammatory  and antipsoriatic activity in rat models.</w:t>
      </w:r>
    </w:p>
    <w:p w:rsidR="00D11377" w:rsidRPr="00452216" w:rsidRDefault="00D11377" w:rsidP="00096B90">
      <w:pPr>
        <w:spacing w:after="0" w:line="480" w:lineRule="auto"/>
        <w:jc w:val="both"/>
        <w:rPr>
          <w:rFonts w:ascii="Times New Roman" w:hAnsi="Times New Roman" w:cs="Times New Roman"/>
          <w:sz w:val="24"/>
          <w:szCs w:val="24"/>
        </w:rPr>
      </w:pPr>
      <w:r w:rsidRPr="006E4966">
        <w:rPr>
          <w:rFonts w:ascii="Times New Roman" w:hAnsi="Times New Roman" w:cs="Times New Roman"/>
          <w:b/>
          <w:sz w:val="24"/>
          <w:szCs w:val="24"/>
        </w:rPr>
        <w:t xml:space="preserve">Key words: </w:t>
      </w:r>
      <w:r w:rsidR="00CC7CEC" w:rsidRPr="006E4966">
        <w:rPr>
          <w:rFonts w:ascii="Times New Roman" w:hAnsi="Times New Roman" w:cs="Times New Roman"/>
          <w:sz w:val="24"/>
          <w:szCs w:val="24"/>
        </w:rPr>
        <w:t>C</w:t>
      </w:r>
      <w:r w:rsidRPr="006E4966">
        <w:rPr>
          <w:rFonts w:ascii="Times New Roman" w:hAnsi="Times New Roman" w:cs="Times New Roman"/>
          <w:sz w:val="24"/>
          <w:szCs w:val="24"/>
        </w:rPr>
        <w:t>urcumin ,  sapponin , h</w:t>
      </w:r>
      <w:r w:rsidRPr="00452216">
        <w:rPr>
          <w:rFonts w:ascii="Times New Roman" w:hAnsi="Times New Roman" w:cs="Times New Roman"/>
          <w:sz w:val="24"/>
          <w:szCs w:val="24"/>
        </w:rPr>
        <w:t>erbal gel, anti-inflammatory, antipsoriatic</w:t>
      </w:r>
    </w:p>
    <w:p w:rsidR="00AE31E4" w:rsidRDefault="00AE31E4" w:rsidP="00096B90">
      <w:pPr>
        <w:tabs>
          <w:tab w:val="left" w:pos="1352"/>
        </w:tabs>
        <w:spacing w:after="0" w:line="480" w:lineRule="auto"/>
        <w:jc w:val="both"/>
        <w:rPr>
          <w:rFonts w:ascii="Times New Roman" w:hAnsi="Times New Roman" w:cs="Times New Roman"/>
          <w:b/>
          <w:sz w:val="24"/>
          <w:szCs w:val="24"/>
        </w:rPr>
      </w:pPr>
    </w:p>
    <w:p w:rsidR="00EA61DE" w:rsidRPr="00C5629C" w:rsidRDefault="00EA61DE" w:rsidP="00096B90">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Running Title-</w:t>
      </w:r>
      <w:r w:rsidR="007A547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Herbal </w:t>
      </w:r>
      <w:r w:rsidRPr="00C5629C">
        <w:rPr>
          <w:rFonts w:ascii="Times New Roman" w:hAnsi="Times New Roman" w:cs="Times New Roman"/>
          <w:b/>
          <w:color w:val="000000" w:themeColor="text1"/>
          <w:sz w:val="24"/>
          <w:szCs w:val="24"/>
        </w:rPr>
        <w:t xml:space="preserve">gel </w:t>
      </w:r>
      <w:r w:rsidR="007A5471">
        <w:rPr>
          <w:rFonts w:ascii="Times New Roman" w:hAnsi="Times New Roman" w:cs="Times New Roman"/>
          <w:b/>
          <w:color w:val="000000" w:themeColor="text1"/>
          <w:sz w:val="24"/>
          <w:szCs w:val="24"/>
        </w:rPr>
        <w:t xml:space="preserve">pharmacological </w:t>
      </w:r>
      <w:r w:rsidRPr="00C5629C">
        <w:rPr>
          <w:rFonts w:ascii="Times New Roman" w:hAnsi="Times New Roman" w:cs="Times New Roman"/>
          <w:b/>
          <w:color w:val="000000" w:themeColor="text1"/>
          <w:sz w:val="24"/>
          <w:szCs w:val="24"/>
        </w:rPr>
        <w:t>activity</w:t>
      </w:r>
    </w:p>
    <w:p w:rsidR="00EA61DE" w:rsidRDefault="00EA61DE" w:rsidP="00096B90">
      <w:pPr>
        <w:tabs>
          <w:tab w:val="left" w:pos="1352"/>
        </w:tabs>
        <w:spacing w:after="0" w:line="480" w:lineRule="auto"/>
        <w:jc w:val="both"/>
        <w:rPr>
          <w:rFonts w:ascii="Times New Roman" w:hAnsi="Times New Roman" w:cs="Times New Roman"/>
          <w:b/>
          <w:sz w:val="24"/>
          <w:szCs w:val="24"/>
        </w:rPr>
      </w:pPr>
    </w:p>
    <w:p w:rsidR="001F364B" w:rsidRDefault="001F364B" w:rsidP="00096B90">
      <w:pPr>
        <w:tabs>
          <w:tab w:val="left" w:pos="1352"/>
        </w:tabs>
        <w:spacing w:after="0" w:line="480" w:lineRule="auto"/>
        <w:jc w:val="both"/>
        <w:rPr>
          <w:rFonts w:ascii="Times New Roman" w:hAnsi="Times New Roman" w:cs="Times New Roman"/>
          <w:b/>
          <w:sz w:val="24"/>
          <w:szCs w:val="24"/>
        </w:rPr>
      </w:pPr>
    </w:p>
    <w:p w:rsidR="001F364B" w:rsidRDefault="001F364B" w:rsidP="00096B90">
      <w:pPr>
        <w:tabs>
          <w:tab w:val="left" w:pos="1352"/>
        </w:tabs>
        <w:spacing w:after="0" w:line="480" w:lineRule="auto"/>
        <w:jc w:val="both"/>
        <w:rPr>
          <w:rFonts w:ascii="Times New Roman" w:hAnsi="Times New Roman" w:cs="Times New Roman"/>
          <w:b/>
          <w:sz w:val="24"/>
          <w:szCs w:val="24"/>
        </w:rPr>
      </w:pPr>
    </w:p>
    <w:p w:rsidR="00676A94" w:rsidRPr="00452216" w:rsidRDefault="001F364B" w:rsidP="00096B90">
      <w:pPr>
        <w:tabs>
          <w:tab w:val="left" w:pos="135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221519" w:rsidRPr="00452216">
        <w:rPr>
          <w:rFonts w:ascii="Times New Roman" w:hAnsi="Times New Roman" w:cs="Times New Roman"/>
          <w:b/>
          <w:sz w:val="24"/>
          <w:szCs w:val="24"/>
        </w:rPr>
        <w:t xml:space="preserve">Introduction: </w:t>
      </w:r>
    </w:p>
    <w:p w:rsidR="00AB3EB5" w:rsidRPr="00266987" w:rsidRDefault="00AB3EB5" w:rsidP="00096B90">
      <w:pPr>
        <w:autoSpaceDE w:val="0"/>
        <w:autoSpaceDN w:val="0"/>
        <w:adjustRightInd w:val="0"/>
        <w:spacing w:after="0"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Psoriasis is an autoimmune disease </w:t>
      </w:r>
      <w:r w:rsidR="00A148FC">
        <w:rPr>
          <w:rFonts w:ascii="Times New Roman" w:hAnsi="Times New Roman" w:cs="Times New Roman"/>
          <w:sz w:val="24"/>
          <w:szCs w:val="24"/>
        </w:rPr>
        <w:t>exemplifie</w:t>
      </w:r>
      <w:r w:rsidR="00A148FC" w:rsidRPr="00452216">
        <w:rPr>
          <w:rFonts w:ascii="Times New Roman" w:hAnsi="Times New Roman" w:cs="Times New Roman"/>
          <w:sz w:val="24"/>
          <w:szCs w:val="24"/>
        </w:rPr>
        <w:t>d</w:t>
      </w:r>
      <w:r w:rsidRPr="00452216">
        <w:rPr>
          <w:rFonts w:ascii="Times New Roman" w:hAnsi="Times New Roman" w:cs="Times New Roman"/>
          <w:sz w:val="24"/>
          <w:szCs w:val="24"/>
        </w:rPr>
        <w:t xml:space="preserve"> by </w:t>
      </w:r>
      <w:r w:rsidR="00A148FC" w:rsidRPr="00452216">
        <w:rPr>
          <w:rFonts w:ascii="Times New Roman" w:hAnsi="Times New Roman" w:cs="Times New Roman"/>
          <w:sz w:val="24"/>
          <w:szCs w:val="24"/>
        </w:rPr>
        <w:t>elevate</w:t>
      </w:r>
      <w:r w:rsidR="00A148FC">
        <w:rPr>
          <w:rFonts w:ascii="Times New Roman" w:hAnsi="Times New Roman" w:cs="Times New Roman"/>
          <w:sz w:val="24"/>
          <w:szCs w:val="24"/>
        </w:rPr>
        <w:t>d</w:t>
      </w:r>
      <w:r w:rsidRPr="00452216">
        <w:rPr>
          <w:rFonts w:ascii="Times New Roman" w:hAnsi="Times New Roman" w:cs="Times New Roman"/>
          <w:sz w:val="24"/>
          <w:szCs w:val="24"/>
        </w:rPr>
        <w:t xml:space="preserve"> red, white, or silvery skin patches (Fig 1)</w:t>
      </w:r>
      <w:r w:rsidR="005D580C" w:rsidRPr="005D580C">
        <w:rPr>
          <w:rFonts w:ascii="Times New Roman" w:hAnsi="Times New Roman" w:cs="Times New Roman"/>
          <w:sz w:val="24"/>
          <w:szCs w:val="24"/>
          <w:vertAlign w:val="superscript"/>
        </w:rPr>
        <w:t>[</w:t>
      </w:r>
      <w:r w:rsidRPr="005D580C">
        <w:rPr>
          <w:rFonts w:ascii="Times New Roman" w:hAnsi="Times New Roman" w:cs="Times New Roman"/>
          <w:sz w:val="24"/>
          <w:szCs w:val="24"/>
          <w:vertAlign w:val="superscript"/>
        </w:rPr>
        <w:t>1</w:t>
      </w:r>
      <w:r w:rsidR="005D580C">
        <w:rPr>
          <w:rFonts w:ascii="Times New Roman" w:hAnsi="Times New Roman" w:cs="Times New Roman"/>
          <w:sz w:val="24"/>
          <w:szCs w:val="24"/>
          <w:vertAlign w:val="superscript"/>
        </w:rPr>
        <w:t>]</w:t>
      </w:r>
      <w:r w:rsidR="003E175F">
        <w:rPr>
          <w:rFonts w:ascii="Times New Roman" w:hAnsi="Times New Roman" w:cs="Times New Roman"/>
          <w:sz w:val="24"/>
          <w:szCs w:val="24"/>
        </w:rPr>
        <w:t>.</w:t>
      </w:r>
      <w:r w:rsidR="003E175F">
        <w:rPr>
          <w:rFonts w:ascii="Times New Roman" w:hAnsi="Times New Roman" w:cs="Times New Roman"/>
          <w:sz w:val="24"/>
          <w:szCs w:val="24"/>
          <w:vertAlign w:val="superscript"/>
        </w:rPr>
        <w:t xml:space="preserve"> </w:t>
      </w:r>
      <w:r w:rsidRPr="00452216">
        <w:rPr>
          <w:rFonts w:ascii="Times New Roman" w:hAnsi="Times New Roman" w:cs="Times New Roman"/>
          <w:sz w:val="24"/>
          <w:szCs w:val="24"/>
        </w:rPr>
        <w:t xml:space="preserve"> </w:t>
      </w:r>
      <w:r w:rsidR="00D40320" w:rsidRPr="00452216">
        <w:rPr>
          <w:rFonts w:ascii="Times New Roman" w:hAnsi="Times New Roman" w:cs="Times New Roman"/>
          <w:color w:val="000000"/>
          <w:sz w:val="24"/>
          <w:szCs w:val="24"/>
          <w:shd w:val="clear" w:color="auto" w:fill="FFFFFF"/>
        </w:rPr>
        <w:t xml:space="preserve">Psoriasis is </w:t>
      </w:r>
      <w:r w:rsidR="00A148FC" w:rsidRPr="00452216">
        <w:rPr>
          <w:rFonts w:ascii="Times New Roman" w:hAnsi="Times New Roman" w:cs="Times New Roman"/>
          <w:color w:val="000000"/>
          <w:sz w:val="24"/>
          <w:szCs w:val="24"/>
          <w:shd w:val="clear" w:color="auto" w:fill="FFFFFF"/>
        </w:rPr>
        <w:t>a widespread, chronic inflammatory skin disease that affects</w:t>
      </w:r>
      <w:r w:rsidR="00D40320" w:rsidRPr="00452216">
        <w:rPr>
          <w:rFonts w:ascii="Times New Roman" w:hAnsi="Times New Roman" w:cs="Times New Roman"/>
          <w:color w:val="000000"/>
          <w:sz w:val="24"/>
          <w:szCs w:val="24"/>
          <w:shd w:val="clear" w:color="auto" w:fill="FFFFFF"/>
        </w:rPr>
        <w:t xml:space="preserve"> </w:t>
      </w:r>
      <w:r w:rsidR="00A148FC" w:rsidRPr="00452216">
        <w:rPr>
          <w:rFonts w:ascii="Times New Roman" w:hAnsi="Times New Roman" w:cs="Times New Roman"/>
          <w:color w:val="000000"/>
          <w:sz w:val="24"/>
          <w:szCs w:val="24"/>
          <w:shd w:val="clear" w:color="auto" w:fill="FFFFFF"/>
        </w:rPr>
        <w:t>roughly</w:t>
      </w:r>
      <w:r w:rsidR="00D40320" w:rsidRPr="00452216">
        <w:rPr>
          <w:rFonts w:ascii="Times New Roman" w:hAnsi="Times New Roman" w:cs="Times New Roman"/>
          <w:color w:val="000000"/>
          <w:sz w:val="24"/>
          <w:szCs w:val="24"/>
          <w:shd w:val="clear" w:color="auto" w:fill="FFFFFF"/>
        </w:rPr>
        <w:t xml:space="preserve"> 0.5%–1% of </w:t>
      </w:r>
      <w:r w:rsidR="00A148FC" w:rsidRPr="00452216">
        <w:rPr>
          <w:rFonts w:ascii="Times New Roman" w:hAnsi="Times New Roman" w:cs="Times New Roman"/>
          <w:color w:val="000000"/>
          <w:sz w:val="24"/>
          <w:szCs w:val="24"/>
          <w:shd w:val="clear" w:color="auto" w:fill="FFFFFF"/>
        </w:rPr>
        <w:t>kids</w:t>
      </w:r>
      <w:r w:rsidR="00D40320" w:rsidRPr="00452216">
        <w:rPr>
          <w:rFonts w:ascii="Times New Roman" w:hAnsi="Times New Roman" w:cs="Times New Roman"/>
          <w:color w:val="000000"/>
          <w:sz w:val="24"/>
          <w:szCs w:val="24"/>
          <w:shd w:val="clear" w:color="auto" w:fill="FFFFFF"/>
        </w:rPr>
        <w:t xml:space="preserve"> and </w:t>
      </w:r>
      <w:r w:rsidR="00E869FA">
        <w:rPr>
          <w:rFonts w:ascii="Times New Roman" w:hAnsi="Times New Roman" w:cs="Times New Roman"/>
          <w:color w:val="000000"/>
          <w:sz w:val="24"/>
          <w:szCs w:val="24"/>
          <w:shd w:val="clear" w:color="auto" w:fill="FFFFFF"/>
        </w:rPr>
        <w:t xml:space="preserve">2%–3% of the </w:t>
      </w:r>
      <w:r w:rsidR="00E571F8">
        <w:rPr>
          <w:rFonts w:ascii="Times New Roman" w:hAnsi="Times New Roman" w:cs="Times New Roman"/>
          <w:color w:val="000000"/>
          <w:sz w:val="24"/>
          <w:szCs w:val="24"/>
          <w:shd w:val="clear" w:color="auto" w:fill="FFFFFF"/>
        </w:rPr>
        <w:t>global</w:t>
      </w:r>
      <w:r w:rsidR="00E869FA">
        <w:rPr>
          <w:rFonts w:ascii="Times New Roman" w:hAnsi="Times New Roman" w:cs="Times New Roman"/>
          <w:color w:val="000000"/>
          <w:sz w:val="24"/>
          <w:szCs w:val="24"/>
          <w:shd w:val="clear" w:color="auto" w:fill="FFFFFF"/>
        </w:rPr>
        <w:t xml:space="preserve"> population</w:t>
      </w:r>
      <w:r w:rsidR="00D805D6" w:rsidRPr="00452216">
        <w:rPr>
          <w:rFonts w:ascii="Times New Roman" w:hAnsi="Times New Roman" w:cs="Times New Roman"/>
          <w:color w:val="000000"/>
          <w:sz w:val="24"/>
          <w:szCs w:val="24"/>
          <w:shd w:val="clear" w:color="auto" w:fill="FFFFFF"/>
        </w:rPr>
        <w:t xml:space="preserve"> </w:t>
      </w:r>
      <w:r w:rsidR="005D580C" w:rsidRPr="005D580C">
        <w:rPr>
          <w:rFonts w:ascii="Times New Roman" w:hAnsi="Times New Roman" w:cs="Times New Roman"/>
          <w:sz w:val="24"/>
          <w:szCs w:val="24"/>
          <w:vertAlign w:val="superscript"/>
        </w:rPr>
        <w:t>[</w:t>
      </w:r>
      <w:r w:rsidR="005D580C" w:rsidRPr="00452216">
        <w:rPr>
          <w:rFonts w:ascii="Times New Roman" w:hAnsi="Times New Roman" w:cs="Times New Roman"/>
          <w:color w:val="000000"/>
          <w:sz w:val="24"/>
          <w:szCs w:val="24"/>
          <w:shd w:val="clear" w:color="auto" w:fill="FFFFFF"/>
          <w:vertAlign w:val="superscript"/>
        </w:rPr>
        <w:t>2, 3</w:t>
      </w:r>
      <w:r w:rsidR="005D580C" w:rsidRPr="005D580C">
        <w:rPr>
          <w:rFonts w:ascii="Times New Roman" w:hAnsi="Times New Roman" w:cs="Times New Roman"/>
          <w:sz w:val="24"/>
          <w:szCs w:val="24"/>
          <w:vertAlign w:val="superscript"/>
        </w:rPr>
        <w:t>]</w:t>
      </w:r>
      <w:r w:rsidR="00C82F17">
        <w:rPr>
          <w:rFonts w:ascii="Times New Roman" w:hAnsi="Times New Roman" w:cs="Times New Roman"/>
          <w:sz w:val="24"/>
          <w:szCs w:val="24"/>
          <w:vertAlign w:val="superscript"/>
        </w:rPr>
        <w:t>.</w:t>
      </w:r>
      <w:r w:rsidR="006467ED">
        <w:rPr>
          <w:rFonts w:ascii="Times New Roman" w:hAnsi="Times New Roman" w:cs="Times New Roman"/>
          <w:color w:val="000000"/>
          <w:sz w:val="24"/>
          <w:szCs w:val="24"/>
          <w:shd w:val="clear" w:color="auto" w:fill="FFFFFF"/>
          <w:vertAlign w:val="superscript"/>
        </w:rPr>
        <w:t xml:space="preserve"> </w:t>
      </w:r>
      <w:r w:rsidR="00E571F8" w:rsidRPr="00E571F8">
        <w:rPr>
          <w:rFonts w:ascii="Times New Roman" w:hAnsi="Times New Roman" w:cs="Times New Roman"/>
          <w:color w:val="000000"/>
          <w:sz w:val="24"/>
          <w:szCs w:val="24"/>
          <w:shd w:val="clear" w:color="auto" w:fill="FFFFFF"/>
        </w:rPr>
        <w:t>H</w:t>
      </w:r>
      <w:r w:rsidR="00E571F8" w:rsidRPr="00E571F8">
        <w:rPr>
          <w:rFonts w:ascii="Times New Roman" w:hAnsi="Times New Roman" w:cs="Times New Roman"/>
          <w:sz w:val="24"/>
          <w:szCs w:val="24"/>
        </w:rPr>
        <w:t>ereditary</w:t>
      </w:r>
      <w:r w:rsidRPr="00452216">
        <w:rPr>
          <w:rFonts w:ascii="Times New Roman" w:hAnsi="Times New Roman" w:cs="Times New Roman"/>
          <w:sz w:val="24"/>
          <w:szCs w:val="24"/>
        </w:rPr>
        <w:t xml:space="preserve"> and environmental factors play a </w:t>
      </w:r>
      <w:r w:rsidR="00E765CB" w:rsidRPr="00452216">
        <w:rPr>
          <w:rFonts w:ascii="Times New Roman" w:hAnsi="Times New Roman" w:cs="Times New Roman"/>
          <w:sz w:val="24"/>
          <w:szCs w:val="24"/>
        </w:rPr>
        <w:t>major</w:t>
      </w:r>
      <w:r w:rsidRPr="00452216">
        <w:rPr>
          <w:rFonts w:ascii="Times New Roman" w:hAnsi="Times New Roman" w:cs="Times New Roman"/>
          <w:sz w:val="24"/>
          <w:szCs w:val="24"/>
        </w:rPr>
        <w:t xml:space="preserve"> </w:t>
      </w:r>
      <w:r w:rsidR="00E765CB" w:rsidRPr="00452216">
        <w:rPr>
          <w:rFonts w:ascii="Times New Roman" w:hAnsi="Times New Roman" w:cs="Times New Roman"/>
          <w:sz w:val="24"/>
          <w:szCs w:val="24"/>
        </w:rPr>
        <w:t>part</w:t>
      </w:r>
      <w:r w:rsidRPr="00452216">
        <w:rPr>
          <w:rFonts w:ascii="Times New Roman" w:hAnsi="Times New Roman" w:cs="Times New Roman"/>
          <w:sz w:val="24"/>
          <w:szCs w:val="24"/>
        </w:rPr>
        <w:t xml:space="preserve"> in the pathogenesis of this non-contagious skin </w:t>
      </w:r>
      <w:r w:rsidR="00E765CB">
        <w:rPr>
          <w:rFonts w:ascii="Times New Roman" w:hAnsi="Times New Roman" w:cs="Times New Roman"/>
          <w:sz w:val="24"/>
          <w:szCs w:val="24"/>
        </w:rPr>
        <w:t>ailment</w:t>
      </w:r>
      <w:r w:rsidRPr="00452216">
        <w:rPr>
          <w:rFonts w:ascii="Times New Roman" w:hAnsi="Times New Roman" w:cs="Times New Roman"/>
          <w:sz w:val="24"/>
          <w:szCs w:val="24"/>
        </w:rPr>
        <w:t xml:space="preserve">. It </w:t>
      </w:r>
      <w:r w:rsidR="00E765CB" w:rsidRPr="00452216">
        <w:rPr>
          <w:rFonts w:ascii="Times New Roman" w:hAnsi="Times New Roman" w:cs="Times New Roman"/>
          <w:sz w:val="24"/>
          <w:szCs w:val="24"/>
        </w:rPr>
        <w:t>influence</w:t>
      </w:r>
      <w:r w:rsidR="00E765CB">
        <w:rPr>
          <w:rFonts w:ascii="Times New Roman" w:hAnsi="Times New Roman" w:cs="Times New Roman"/>
          <w:sz w:val="24"/>
          <w:szCs w:val="24"/>
        </w:rPr>
        <w:t>s</w:t>
      </w:r>
      <w:r w:rsidRPr="00452216">
        <w:rPr>
          <w:rFonts w:ascii="Times New Roman" w:hAnsi="Times New Roman" w:cs="Times New Roman"/>
          <w:sz w:val="24"/>
          <w:szCs w:val="24"/>
        </w:rPr>
        <w:t xml:space="preserve"> </w:t>
      </w:r>
      <w:r w:rsidR="00D20516" w:rsidRPr="00452216">
        <w:rPr>
          <w:rFonts w:ascii="Times New Roman" w:hAnsi="Times New Roman" w:cs="Times New Roman"/>
          <w:sz w:val="24"/>
          <w:szCs w:val="24"/>
        </w:rPr>
        <w:t>about</w:t>
      </w:r>
      <w:r w:rsidRPr="00452216">
        <w:rPr>
          <w:rFonts w:ascii="Times New Roman" w:hAnsi="Times New Roman" w:cs="Times New Roman"/>
          <w:sz w:val="24"/>
          <w:szCs w:val="24"/>
        </w:rPr>
        <w:t xml:space="preserve"> 1.5% of the </w:t>
      </w:r>
      <w:r w:rsidR="00D20516">
        <w:rPr>
          <w:rFonts w:ascii="Times New Roman" w:hAnsi="Times New Roman" w:cs="Times New Roman"/>
          <w:sz w:val="24"/>
          <w:szCs w:val="24"/>
        </w:rPr>
        <w:t>globally</w:t>
      </w:r>
      <w:r w:rsidR="00C82F17" w:rsidRPr="005D580C">
        <w:rPr>
          <w:rFonts w:ascii="Times New Roman" w:hAnsi="Times New Roman" w:cs="Times New Roman"/>
          <w:sz w:val="24"/>
          <w:szCs w:val="24"/>
          <w:vertAlign w:val="superscript"/>
        </w:rPr>
        <w:t>[</w:t>
      </w:r>
      <w:r w:rsidR="00C82F17">
        <w:rPr>
          <w:rFonts w:ascii="Times New Roman" w:hAnsi="Times New Roman" w:cs="Times New Roman"/>
          <w:color w:val="000000"/>
          <w:sz w:val="24"/>
          <w:szCs w:val="24"/>
          <w:shd w:val="clear" w:color="auto" w:fill="FFFFFF"/>
          <w:vertAlign w:val="superscript"/>
        </w:rPr>
        <w:t>4</w:t>
      </w:r>
      <w:r w:rsidR="00C82F17" w:rsidRPr="005D580C">
        <w:rPr>
          <w:rFonts w:ascii="Times New Roman" w:hAnsi="Times New Roman" w:cs="Times New Roman"/>
          <w:sz w:val="24"/>
          <w:szCs w:val="24"/>
          <w:vertAlign w:val="superscript"/>
        </w:rPr>
        <w:t>]</w:t>
      </w:r>
      <w:r w:rsidR="00D20516">
        <w:rPr>
          <w:rFonts w:ascii="Times New Roman" w:hAnsi="Times New Roman" w:cs="Times New Roman"/>
          <w:sz w:val="24"/>
          <w:szCs w:val="24"/>
        </w:rPr>
        <w:t xml:space="preserve">. </w:t>
      </w:r>
      <w:r w:rsidRPr="00452216">
        <w:rPr>
          <w:rFonts w:ascii="Times New Roman" w:hAnsi="Times New Roman" w:cs="Times New Roman"/>
          <w:sz w:val="24"/>
          <w:szCs w:val="24"/>
        </w:rPr>
        <w:t xml:space="preserve">Although </w:t>
      </w:r>
      <w:r w:rsidR="002B5DE5" w:rsidRPr="00452216">
        <w:rPr>
          <w:rFonts w:ascii="Times New Roman" w:hAnsi="Times New Roman" w:cs="Times New Roman"/>
          <w:sz w:val="24"/>
          <w:szCs w:val="24"/>
        </w:rPr>
        <w:t>seldom</w:t>
      </w:r>
      <w:r w:rsidRPr="00452216">
        <w:rPr>
          <w:rFonts w:ascii="Times New Roman" w:hAnsi="Times New Roman" w:cs="Times New Roman"/>
          <w:sz w:val="24"/>
          <w:szCs w:val="24"/>
        </w:rPr>
        <w:t xml:space="preserve"> </w:t>
      </w:r>
      <w:r w:rsidR="002B5DE5" w:rsidRPr="00452216">
        <w:rPr>
          <w:rFonts w:ascii="Times New Roman" w:hAnsi="Times New Roman" w:cs="Times New Roman"/>
          <w:sz w:val="24"/>
          <w:szCs w:val="24"/>
        </w:rPr>
        <w:t>serious</w:t>
      </w:r>
      <w:r w:rsidRPr="00452216">
        <w:rPr>
          <w:rFonts w:ascii="Times New Roman" w:hAnsi="Times New Roman" w:cs="Times New Roman"/>
          <w:sz w:val="24"/>
          <w:szCs w:val="24"/>
        </w:rPr>
        <w:t xml:space="preserve">, psoriasis is </w:t>
      </w:r>
      <w:r w:rsidR="002B5DE5" w:rsidRPr="00452216">
        <w:rPr>
          <w:rFonts w:ascii="Times New Roman" w:hAnsi="Times New Roman" w:cs="Times New Roman"/>
          <w:sz w:val="24"/>
          <w:szCs w:val="24"/>
        </w:rPr>
        <w:t>related</w:t>
      </w:r>
      <w:r w:rsidRPr="00452216">
        <w:rPr>
          <w:rFonts w:ascii="Times New Roman" w:hAnsi="Times New Roman" w:cs="Times New Roman"/>
          <w:sz w:val="24"/>
          <w:szCs w:val="24"/>
        </w:rPr>
        <w:t xml:space="preserve"> with </w:t>
      </w:r>
      <w:r w:rsidR="002B5DE5" w:rsidRPr="00452216">
        <w:rPr>
          <w:rFonts w:ascii="Times New Roman" w:hAnsi="Times New Roman" w:cs="Times New Roman"/>
          <w:sz w:val="24"/>
          <w:szCs w:val="24"/>
        </w:rPr>
        <w:t>considerable</w:t>
      </w:r>
      <w:r w:rsidRPr="00452216">
        <w:rPr>
          <w:rFonts w:ascii="Times New Roman" w:hAnsi="Times New Roman" w:cs="Times New Roman"/>
          <w:sz w:val="24"/>
          <w:szCs w:val="24"/>
        </w:rPr>
        <w:t xml:space="preserve"> morbidity and is </w:t>
      </w:r>
      <w:r w:rsidR="002B5DE5" w:rsidRPr="00452216">
        <w:rPr>
          <w:rFonts w:ascii="Times New Roman" w:hAnsi="Times New Roman" w:cs="Times New Roman"/>
          <w:sz w:val="24"/>
          <w:szCs w:val="24"/>
        </w:rPr>
        <w:t>believe</w:t>
      </w:r>
      <w:r w:rsidR="002B5DE5">
        <w:rPr>
          <w:rFonts w:ascii="Times New Roman" w:hAnsi="Times New Roman" w:cs="Times New Roman"/>
          <w:sz w:val="24"/>
          <w:szCs w:val="24"/>
        </w:rPr>
        <w:t>d</w:t>
      </w:r>
      <w:r w:rsidR="003771B0">
        <w:rPr>
          <w:rFonts w:ascii="Times New Roman" w:hAnsi="Times New Roman" w:cs="Times New Roman"/>
          <w:sz w:val="24"/>
          <w:szCs w:val="24"/>
        </w:rPr>
        <w:t xml:space="preserve"> by </w:t>
      </w:r>
      <w:r w:rsidRPr="00452216">
        <w:rPr>
          <w:rFonts w:ascii="Times New Roman" w:hAnsi="Times New Roman" w:cs="Times New Roman"/>
          <w:sz w:val="24"/>
          <w:szCs w:val="24"/>
        </w:rPr>
        <w:t xml:space="preserve"> to be an </w:t>
      </w:r>
      <w:r w:rsidR="003771B0" w:rsidRPr="00452216">
        <w:rPr>
          <w:rFonts w:ascii="Times New Roman" w:hAnsi="Times New Roman" w:cs="Times New Roman"/>
          <w:sz w:val="24"/>
          <w:szCs w:val="24"/>
        </w:rPr>
        <w:t>sensitively</w:t>
      </w:r>
      <w:r w:rsidRPr="00452216">
        <w:rPr>
          <w:rFonts w:ascii="Times New Roman" w:hAnsi="Times New Roman" w:cs="Times New Roman"/>
          <w:sz w:val="24"/>
          <w:szCs w:val="24"/>
        </w:rPr>
        <w:t xml:space="preserve"> crippling </w:t>
      </w:r>
      <w:r w:rsidRPr="006467ED">
        <w:rPr>
          <w:rFonts w:ascii="Times New Roman" w:hAnsi="Times New Roman" w:cs="Times New Roman"/>
          <w:color w:val="000000" w:themeColor="text1"/>
          <w:sz w:val="24"/>
          <w:szCs w:val="24"/>
        </w:rPr>
        <w:t xml:space="preserve">disease </w:t>
      </w:r>
      <w:r w:rsidR="00A73E1F" w:rsidRPr="005D580C">
        <w:rPr>
          <w:rFonts w:ascii="Times New Roman" w:hAnsi="Times New Roman" w:cs="Times New Roman"/>
          <w:sz w:val="24"/>
          <w:szCs w:val="24"/>
          <w:vertAlign w:val="superscript"/>
        </w:rPr>
        <w:t>[</w:t>
      </w:r>
      <w:r w:rsidR="00A73E1F" w:rsidRPr="00452216">
        <w:rPr>
          <w:rFonts w:ascii="Times New Roman" w:hAnsi="Times New Roman" w:cs="Times New Roman"/>
          <w:color w:val="000000"/>
          <w:sz w:val="24"/>
          <w:szCs w:val="24"/>
          <w:shd w:val="clear" w:color="auto" w:fill="FFFFFF"/>
          <w:vertAlign w:val="superscript"/>
        </w:rPr>
        <w:t>2</w:t>
      </w:r>
      <w:r w:rsidR="00A73E1F">
        <w:rPr>
          <w:rFonts w:ascii="Times New Roman" w:hAnsi="Times New Roman" w:cs="Times New Roman"/>
          <w:color w:val="000000"/>
          <w:sz w:val="24"/>
          <w:szCs w:val="24"/>
          <w:shd w:val="clear" w:color="auto" w:fill="FFFFFF"/>
          <w:vertAlign w:val="superscript"/>
        </w:rPr>
        <w:t>, 5</w:t>
      </w:r>
      <w:r w:rsidR="00A73E1F" w:rsidRPr="005D580C">
        <w:rPr>
          <w:rFonts w:ascii="Times New Roman" w:hAnsi="Times New Roman" w:cs="Times New Roman"/>
          <w:sz w:val="24"/>
          <w:szCs w:val="24"/>
          <w:vertAlign w:val="superscript"/>
        </w:rPr>
        <w:t>]</w:t>
      </w:r>
      <w:r w:rsidR="00266987">
        <w:rPr>
          <w:rFonts w:ascii="Times New Roman" w:hAnsi="Times New Roman" w:cs="Times New Roman"/>
          <w:sz w:val="24"/>
          <w:szCs w:val="24"/>
        </w:rPr>
        <w:t>.</w:t>
      </w:r>
    </w:p>
    <w:p w:rsidR="0077237C" w:rsidRPr="00452216" w:rsidRDefault="0077237C" w:rsidP="00096B90">
      <w:pPr>
        <w:autoSpaceDE w:val="0"/>
        <w:autoSpaceDN w:val="0"/>
        <w:adjustRightInd w:val="0"/>
        <w:spacing w:after="0" w:line="480" w:lineRule="auto"/>
        <w:jc w:val="both"/>
        <w:rPr>
          <w:rFonts w:ascii="Times New Roman" w:hAnsi="Times New Roman" w:cs="Times New Roman"/>
          <w:sz w:val="24"/>
          <w:szCs w:val="24"/>
          <w:vertAlign w:val="superscript"/>
        </w:rPr>
      </w:pPr>
    </w:p>
    <w:p w:rsidR="00AB3EB5" w:rsidRPr="00452216" w:rsidRDefault="00AB3EB5" w:rsidP="00096B90">
      <w:pPr>
        <w:pStyle w:val="Default"/>
        <w:spacing w:line="480" w:lineRule="auto"/>
        <w:jc w:val="both"/>
        <w:rPr>
          <w:rFonts w:ascii="Times New Roman" w:hAnsi="Times New Roman" w:cs="Times New Roman"/>
          <w:bCs/>
          <w:color w:val="auto"/>
        </w:rPr>
      </w:pPr>
      <w:r w:rsidRPr="00452216">
        <w:rPr>
          <w:rFonts w:ascii="Times New Roman" w:hAnsi="Times New Roman" w:cs="Times New Roman"/>
          <w:noProof/>
        </w:rPr>
        <w:drawing>
          <wp:inline distT="0" distB="0" distL="0" distR="0">
            <wp:extent cx="1369912" cy="1400536"/>
            <wp:effectExtent l="19050" t="0" r="1688" b="0"/>
            <wp:docPr id="1" name="Picture 8" descr="http://www.impactpsoriasis.org.uk/images/plaque%20type%20psori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mpactpsoriasis.org.uk/images/plaque%20type%20psoriasis.jpg"/>
                    <pic:cNvPicPr>
                      <a:picLocks noChangeAspect="1" noChangeArrowheads="1"/>
                    </pic:cNvPicPr>
                  </pic:nvPicPr>
                  <pic:blipFill>
                    <a:blip r:embed="rId8" cstate="print"/>
                    <a:srcRect l="3098" b="7036"/>
                    <a:stretch>
                      <a:fillRect/>
                    </a:stretch>
                  </pic:blipFill>
                  <pic:spPr bwMode="auto">
                    <a:xfrm>
                      <a:off x="0" y="0"/>
                      <a:ext cx="1378689" cy="1409509"/>
                    </a:xfrm>
                    <a:prstGeom prst="rect">
                      <a:avLst/>
                    </a:prstGeom>
                    <a:noFill/>
                    <a:ln w="9525">
                      <a:noFill/>
                      <a:miter lim="800000"/>
                      <a:headEnd/>
                      <a:tailEnd/>
                    </a:ln>
                  </pic:spPr>
                </pic:pic>
              </a:graphicData>
            </a:graphic>
          </wp:inline>
        </w:drawing>
      </w:r>
    </w:p>
    <w:p w:rsidR="00AB3EB5" w:rsidRPr="00452216" w:rsidRDefault="00AB3EB5" w:rsidP="00096B90">
      <w:pPr>
        <w:pStyle w:val="Default"/>
        <w:spacing w:line="480" w:lineRule="auto"/>
        <w:jc w:val="both"/>
        <w:rPr>
          <w:rFonts w:ascii="Times New Roman" w:hAnsi="Times New Roman" w:cs="Times New Roman"/>
          <w:bCs/>
          <w:color w:val="auto"/>
        </w:rPr>
      </w:pPr>
      <w:r w:rsidRPr="00452216">
        <w:rPr>
          <w:rFonts w:ascii="Times New Roman" w:hAnsi="Times New Roman" w:cs="Times New Roman"/>
          <w:b/>
          <w:bCs/>
          <w:color w:val="auto"/>
        </w:rPr>
        <w:t>Figure 1</w:t>
      </w:r>
      <w:r w:rsidR="006467ED">
        <w:rPr>
          <w:rFonts w:ascii="Times New Roman" w:hAnsi="Times New Roman" w:cs="Times New Roman"/>
          <w:b/>
          <w:bCs/>
          <w:color w:val="auto"/>
        </w:rPr>
        <w:t xml:space="preserve">: </w:t>
      </w:r>
      <w:r w:rsidRPr="00452216">
        <w:rPr>
          <w:rFonts w:ascii="Times New Roman" w:hAnsi="Times New Roman" w:cs="Times New Roman"/>
          <w:bCs/>
          <w:color w:val="auto"/>
        </w:rPr>
        <w:t xml:space="preserve">Psoriasis of knee joint as </w:t>
      </w:r>
      <w:r w:rsidR="0006692C" w:rsidRPr="00452216">
        <w:rPr>
          <w:rFonts w:ascii="Times New Roman" w:hAnsi="Times New Roman" w:cs="Times New Roman"/>
          <w:bCs/>
          <w:color w:val="auto"/>
        </w:rPr>
        <w:t>point out</w:t>
      </w:r>
      <w:r w:rsidRPr="00452216">
        <w:rPr>
          <w:rFonts w:ascii="Times New Roman" w:hAnsi="Times New Roman" w:cs="Times New Roman"/>
          <w:bCs/>
          <w:color w:val="auto"/>
        </w:rPr>
        <w:t xml:space="preserve"> by red, silvery lesions, a hallmark of this disease.</w:t>
      </w:r>
    </w:p>
    <w:p w:rsidR="00AB3EB5" w:rsidRPr="002C32A2" w:rsidRDefault="00AB3EB5" w:rsidP="00096B90">
      <w:pPr>
        <w:pStyle w:val="Default"/>
        <w:spacing w:line="480" w:lineRule="auto"/>
        <w:jc w:val="both"/>
        <w:rPr>
          <w:rFonts w:ascii="Times New Roman" w:hAnsi="Times New Roman" w:cs="Times New Roman"/>
        </w:rPr>
      </w:pPr>
      <w:r w:rsidRPr="00452216">
        <w:rPr>
          <w:rFonts w:ascii="Times New Roman" w:hAnsi="Times New Roman" w:cs="Times New Roman"/>
          <w:bCs/>
          <w:color w:val="auto"/>
        </w:rPr>
        <w:lastRenderedPageBreak/>
        <w:t xml:space="preserve">The activated T-cells release cytokines, which </w:t>
      </w:r>
      <w:r w:rsidR="0006692C" w:rsidRPr="00452216">
        <w:rPr>
          <w:rFonts w:ascii="Times New Roman" w:hAnsi="Times New Roman" w:cs="Times New Roman"/>
          <w:bCs/>
          <w:color w:val="auto"/>
        </w:rPr>
        <w:t>speed up</w:t>
      </w:r>
      <w:r w:rsidRPr="00452216">
        <w:rPr>
          <w:rFonts w:ascii="Times New Roman" w:hAnsi="Times New Roman" w:cs="Times New Roman"/>
          <w:bCs/>
          <w:color w:val="auto"/>
        </w:rPr>
        <w:t xml:space="preserve"> epidermal cell turnover and </w:t>
      </w:r>
      <w:r w:rsidR="0006692C" w:rsidRPr="00452216">
        <w:rPr>
          <w:rFonts w:ascii="Times New Roman" w:hAnsi="Times New Roman" w:cs="Times New Roman"/>
          <w:bCs/>
          <w:color w:val="auto"/>
        </w:rPr>
        <w:t>alter</w:t>
      </w:r>
      <w:r w:rsidR="0006692C">
        <w:rPr>
          <w:rFonts w:ascii="Times New Roman" w:hAnsi="Times New Roman" w:cs="Times New Roman"/>
          <w:bCs/>
          <w:color w:val="auto"/>
        </w:rPr>
        <w:t>s</w:t>
      </w:r>
      <w:r w:rsidRPr="00452216">
        <w:rPr>
          <w:rFonts w:ascii="Times New Roman" w:hAnsi="Times New Roman" w:cs="Times New Roman"/>
          <w:bCs/>
          <w:color w:val="auto"/>
        </w:rPr>
        <w:t xml:space="preserve"> in the keratinocytes and skin vasculature. </w:t>
      </w:r>
      <w:r w:rsidR="00107B84" w:rsidRPr="00452216">
        <w:rPr>
          <w:rFonts w:ascii="Times New Roman" w:hAnsi="Times New Roman" w:cs="Times New Roman"/>
          <w:bCs/>
          <w:color w:val="auto"/>
        </w:rPr>
        <w:t>These modification</w:t>
      </w:r>
      <w:r w:rsidR="00107B84">
        <w:rPr>
          <w:rFonts w:ascii="Times New Roman" w:hAnsi="Times New Roman" w:cs="Times New Roman"/>
          <w:bCs/>
          <w:color w:val="auto"/>
        </w:rPr>
        <w:t>s</w:t>
      </w:r>
      <w:r w:rsidR="00107B84" w:rsidRPr="00452216">
        <w:rPr>
          <w:rFonts w:ascii="Times New Roman" w:hAnsi="Times New Roman" w:cs="Times New Roman"/>
          <w:bCs/>
          <w:color w:val="auto"/>
        </w:rPr>
        <w:t xml:space="preserve"> eventually </w:t>
      </w:r>
      <w:r w:rsidR="00107B84">
        <w:rPr>
          <w:rFonts w:ascii="Times New Roman" w:hAnsi="Times New Roman" w:cs="Times New Roman"/>
          <w:bCs/>
          <w:color w:val="auto"/>
        </w:rPr>
        <w:t>develop</w:t>
      </w:r>
      <w:r w:rsidRPr="00452216">
        <w:rPr>
          <w:rFonts w:ascii="Times New Roman" w:hAnsi="Times New Roman" w:cs="Times New Roman"/>
          <w:bCs/>
          <w:color w:val="auto"/>
        </w:rPr>
        <w:t xml:space="preserve"> to the characteristic psoriatic lesions</w:t>
      </w:r>
      <w:r w:rsidR="00107B84">
        <w:rPr>
          <w:rFonts w:ascii="Times New Roman" w:hAnsi="Times New Roman" w:cs="Times New Roman"/>
          <w:bCs/>
          <w:color w:val="auto"/>
        </w:rPr>
        <w:t xml:space="preserve"> </w:t>
      </w:r>
      <w:r w:rsidR="00614076" w:rsidRPr="005D580C">
        <w:rPr>
          <w:rFonts w:ascii="Times New Roman" w:hAnsi="Times New Roman" w:cs="Times New Roman"/>
          <w:vertAlign w:val="superscript"/>
        </w:rPr>
        <w:t>[</w:t>
      </w:r>
      <w:r w:rsidR="00614076">
        <w:rPr>
          <w:rFonts w:ascii="Times New Roman" w:hAnsi="Times New Roman" w:cs="Times New Roman"/>
          <w:shd w:val="clear" w:color="auto" w:fill="FFFFFF"/>
          <w:vertAlign w:val="superscript"/>
        </w:rPr>
        <w:t>6</w:t>
      </w:r>
      <w:r w:rsidR="00614076" w:rsidRPr="005D580C">
        <w:rPr>
          <w:rFonts w:ascii="Times New Roman" w:hAnsi="Times New Roman" w:cs="Times New Roman"/>
          <w:vertAlign w:val="superscript"/>
        </w:rPr>
        <w:t>]</w:t>
      </w:r>
      <w:r w:rsidR="00355295">
        <w:rPr>
          <w:rFonts w:ascii="Times New Roman" w:hAnsi="Times New Roman" w:cs="Times New Roman"/>
          <w:bCs/>
          <w:color w:val="auto"/>
        </w:rPr>
        <w:t>.</w:t>
      </w:r>
      <w:r w:rsidR="00B66D57">
        <w:rPr>
          <w:rFonts w:ascii="Times New Roman" w:hAnsi="Times New Roman" w:cs="Times New Roman"/>
          <w:bCs/>
          <w:color w:val="auto"/>
        </w:rPr>
        <w:t xml:space="preserve"> </w:t>
      </w:r>
      <w:r w:rsidR="008A66B3" w:rsidRPr="00EE6077">
        <w:rPr>
          <w:rFonts w:ascii="Times New Roman" w:hAnsi="Times New Roman" w:cs="Times New Roman"/>
          <w:bCs/>
        </w:rPr>
        <w:t>Existing</w:t>
      </w:r>
      <w:r w:rsidRPr="00EE6077">
        <w:rPr>
          <w:rFonts w:ascii="Times New Roman" w:hAnsi="Times New Roman" w:cs="Times New Roman"/>
          <w:bCs/>
        </w:rPr>
        <w:t xml:space="preserve"> </w:t>
      </w:r>
      <w:r w:rsidR="008A66B3" w:rsidRPr="00EE6077">
        <w:rPr>
          <w:rFonts w:ascii="Times New Roman" w:hAnsi="Times New Roman" w:cs="Times New Roman"/>
          <w:bCs/>
        </w:rPr>
        <w:t>management</w:t>
      </w:r>
      <w:r w:rsidRPr="00EE6077">
        <w:rPr>
          <w:rFonts w:ascii="Times New Roman" w:hAnsi="Times New Roman" w:cs="Times New Roman"/>
          <w:bCs/>
        </w:rPr>
        <w:t xml:space="preserve"> of Psoriasis and </w:t>
      </w:r>
      <w:r w:rsidR="008A66B3" w:rsidRPr="00EE6077">
        <w:rPr>
          <w:rFonts w:ascii="Times New Roman" w:hAnsi="Times New Roman" w:cs="Times New Roman"/>
        </w:rPr>
        <w:t>disadvantages</w:t>
      </w:r>
      <w:r w:rsidRPr="00EE6077">
        <w:rPr>
          <w:rFonts w:ascii="Times New Roman" w:hAnsi="Times New Roman" w:cs="Times New Roman"/>
        </w:rPr>
        <w:t xml:space="preserve"> in transdermal delivery of Curcumin: </w:t>
      </w:r>
      <w:r w:rsidRPr="00452216">
        <w:rPr>
          <w:rFonts w:ascii="Times New Roman" w:hAnsi="Times New Roman" w:cs="Times New Roman"/>
          <w:bCs/>
        </w:rPr>
        <w:t xml:space="preserve">Mild psoriasis is </w:t>
      </w:r>
      <w:r w:rsidR="008A66B3" w:rsidRPr="00452216">
        <w:rPr>
          <w:rFonts w:ascii="Times New Roman" w:hAnsi="Times New Roman" w:cs="Times New Roman"/>
          <w:bCs/>
        </w:rPr>
        <w:t>usually</w:t>
      </w:r>
      <w:r w:rsidRPr="00452216">
        <w:rPr>
          <w:rFonts w:ascii="Times New Roman" w:hAnsi="Times New Roman" w:cs="Times New Roman"/>
          <w:bCs/>
        </w:rPr>
        <w:t xml:space="preserve"> </w:t>
      </w:r>
      <w:r w:rsidR="008A66B3">
        <w:rPr>
          <w:rFonts w:ascii="Times New Roman" w:hAnsi="Times New Roman" w:cs="Times New Roman"/>
          <w:bCs/>
        </w:rPr>
        <w:t>managed</w:t>
      </w:r>
      <w:r w:rsidRPr="00452216">
        <w:rPr>
          <w:rFonts w:ascii="Times New Roman" w:hAnsi="Times New Roman" w:cs="Times New Roman"/>
          <w:bCs/>
        </w:rPr>
        <w:t xml:space="preserve"> with topical therapy (Tretinoin</w:t>
      </w:r>
      <w:r w:rsidR="00DC78D0" w:rsidRPr="00452216">
        <w:rPr>
          <w:rFonts w:ascii="Times New Roman" w:hAnsi="Times New Roman" w:cs="Times New Roman"/>
          <w:bCs/>
        </w:rPr>
        <w:t xml:space="preserve">) </w:t>
      </w:r>
      <w:r w:rsidR="005D5732" w:rsidRPr="005D580C">
        <w:rPr>
          <w:rFonts w:ascii="Times New Roman" w:hAnsi="Times New Roman" w:cs="Times New Roman"/>
          <w:vertAlign w:val="superscript"/>
        </w:rPr>
        <w:t>[</w:t>
      </w:r>
      <w:r w:rsidR="005D5732">
        <w:rPr>
          <w:rFonts w:ascii="Times New Roman" w:hAnsi="Times New Roman" w:cs="Times New Roman"/>
          <w:shd w:val="clear" w:color="auto" w:fill="FFFFFF"/>
          <w:vertAlign w:val="superscript"/>
        </w:rPr>
        <w:t>7</w:t>
      </w:r>
      <w:r w:rsidR="005D5732" w:rsidRPr="005D580C">
        <w:rPr>
          <w:rFonts w:ascii="Times New Roman" w:hAnsi="Times New Roman" w:cs="Times New Roman"/>
          <w:vertAlign w:val="superscript"/>
        </w:rPr>
        <w:t>]</w:t>
      </w:r>
      <w:r w:rsidR="00B66D57">
        <w:rPr>
          <w:rFonts w:ascii="Times New Roman" w:hAnsi="Times New Roman" w:cs="Times New Roman"/>
          <w:bCs/>
          <w:vertAlign w:val="superscript"/>
        </w:rPr>
        <w:t xml:space="preserve">. </w:t>
      </w:r>
      <w:r w:rsidR="00B66D57">
        <w:rPr>
          <w:rFonts w:ascii="Times New Roman" w:hAnsi="Times New Roman" w:cs="Times New Roman"/>
          <w:bCs/>
        </w:rPr>
        <w:t>A</w:t>
      </w:r>
      <w:r w:rsidR="008A66B3" w:rsidRPr="00452216">
        <w:rPr>
          <w:rFonts w:ascii="Times New Roman" w:hAnsi="Times New Roman" w:cs="Times New Roman"/>
          <w:bCs/>
        </w:rPr>
        <w:t>lthough</w:t>
      </w:r>
      <w:r w:rsidRPr="00452216">
        <w:rPr>
          <w:rFonts w:ascii="Times New Roman" w:hAnsi="Times New Roman" w:cs="Times New Roman"/>
          <w:bCs/>
        </w:rPr>
        <w:t xml:space="preserve">, a systemic </w:t>
      </w:r>
      <w:r w:rsidR="008A66B3" w:rsidRPr="00452216">
        <w:rPr>
          <w:rFonts w:ascii="Times New Roman" w:hAnsi="Times New Roman" w:cs="Times New Roman"/>
          <w:bCs/>
        </w:rPr>
        <w:t>treatment</w:t>
      </w:r>
      <w:r w:rsidRPr="00452216">
        <w:rPr>
          <w:rFonts w:ascii="Times New Roman" w:hAnsi="Times New Roman" w:cs="Times New Roman"/>
          <w:bCs/>
        </w:rPr>
        <w:t xml:space="preserve"> such as methotrexate,</w:t>
      </w:r>
      <w:r w:rsidR="00EE2975">
        <w:rPr>
          <w:rFonts w:ascii="Times New Roman" w:hAnsi="Times New Roman" w:cs="Times New Roman"/>
          <w:bCs/>
        </w:rPr>
        <w:t xml:space="preserve"> </w:t>
      </w:r>
      <w:r w:rsidRPr="00452216">
        <w:rPr>
          <w:rFonts w:ascii="Times New Roman" w:hAnsi="Times New Roman" w:cs="Times New Roman"/>
          <w:bCs/>
        </w:rPr>
        <w:t xml:space="preserve"> </w:t>
      </w:r>
      <w:r w:rsidR="008A66B3" w:rsidRPr="00452216">
        <w:rPr>
          <w:rFonts w:ascii="Times New Roman" w:hAnsi="Times New Roman" w:cs="Times New Roman"/>
          <w:bCs/>
        </w:rPr>
        <w:t>cyclosporine,</w:t>
      </w:r>
      <w:r w:rsidR="008A66B3">
        <w:rPr>
          <w:rFonts w:ascii="Times New Roman" w:hAnsi="Times New Roman" w:cs="Times New Roman"/>
          <w:bCs/>
        </w:rPr>
        <w:t xml:space="preserve"> </w:t>
      </w:r>
      <w:r w:rsidRPr="00452216">
        <w:rPr>
          <w:rFonts w:ascii="Times New Roman" w:hAnsi="Times New Roman" w:cs="Times New Roman"/>
          <w:bCs/>
        </w:rPr>
        <w:t xml:space="preserve">retinoids, or phototherapy (ultraviolet B, psoralen plus ultraviolet A) has been </w:t>
      </w:r>
      <w:r w:rsidR="008A66B3">
        <w:rPr>
          <w:rFonts w:ascii="Times New Roman" w:hAnsi="Times New Roman" w:cs="Times New Roman"/>
          <w:bCs/>
        </w:rPr>
        <w:t>given</w:t>
      </w:r>
      <w:r w:rsidRPr="00452216">
        <w:rPr>
          <w:rFonts w:ascii="Times New Roman" w:hAnsi="Times New Roman" w:cs="Times New Roman"/>
          <w:bCs/>
        </w:rPr>
        <w:t xml:space="preserve"> for moderate to severe psoriasis</w:t>
      </w:r>
      <w:r w:rsidR="00EE2975" w:rsidRPr="00452216">
        <w:rPr>
          <w:rFonts w:ascii="Times New Roman" w:hAnsi="Times New Roman" w:cs="Times New Roman"/>
          <w:bCs/>
          <w:vertAlign w:val="superscript"/>
        </w:rPr>
        <w:t xml:space="preserve"> </w:t>
      </w:r>
      <w:r w:rsidR="0036016A" w:rsidRPr="005D580C">
        <w:rPr>
          <w:rFonts w:ascii="Times New Roman" w:hAnsi="Times New Roman" w:cs="Times New Roman"/>
          <w:vertAlign w:val="superscript"/>
        </w:rPr>
        <w:t>[</w:t>
      </w:r>
      <w:r w:rsidR="0036016A">
        <w:rPr>
          <w:rFonts w:ascii="Times New Roman" w:hAnsi="Times New Roman" w:cs="Times New Roman"/>
          <w:shd w:val="clear" w:color="auto" w:fill="FFFFFF"/>
          <w:vertAlign w:val="superscript"/>
        </w:rPr>
        <w:t>1</w:t>
      </w:r>
      <w:r w:rsidR="0036016A" w:rsidRPr="005D580C">
        <w:rPr>
          <w:rFonts w:ascii="Times New Roman" w:hAnsi="Times New Roman" w:cs="Times New Roman"/>
          <w:vertAlign w:val="superscript"/>
        </w:rPr>
        <w:t>]</w:t>
      </w:r>
      <w:r w:rsidR="00AE0782">
        <w:rPr>
          <w:rFonts w:ascii="Times New Roman" w:hAnsi="Times New Roman" w:cs="Times New Roman"/>
          <w:bCs/>
        </w:rPr>
        <w:t xml:space="preserve">. </w:t>
      </w:r>
      <w:r w:rsidRPr="00452216">
        <w:rPr>
          <w:rFonts w:ascii="Times New Roman" w:hAnsi="Times New Roman" w:cs="Times New Roman"/>
          <w:bCs/>
          <w:vertAlign w:val="superscript"/>
        </w:rPr>
        <w:t xml:space="preserve"> </w:t>
      </w:r>
      <w:r w:rsidRPr="00452216">
        <w:rPr>
          <w:rFonts w:ascii="Times New Roman" w:hAnsi="Times New Roman" w:cs="Times New Roman"/>
          <w:bCs/>
        </w:rPr>
        <w:t xml:space="preserve">We </w:t>
      </w:r>
      <w:r w:rsidR="00C238F9" w:rsidRPr="00452216">
        <w:rPr>
          <w:rFonts w:ascii="Times New Roman" w:hAnsi="Times New Roman" w:cs="Times New Roman"/>
          <w:bCs/>
        </w:rPr>
        <w:t>suppose</w:t>
      </w:r>
      <w:r w:rsidRPr="00452216">
        <w:rPr>
          <w:rFonts w:ascii="Times New Roman" w:hAnsi="Times New Roman" w:cs="Times New Roman"/>
          <w:bCs/>
        </w:rPr>
        <w:t xml:space="preserve"> that, curcumin a </w:t>
      </w:r>
      <w:r w:rsidR="00C238F9" w:rsidRPr="00452216">
        <w:rPr>
          <w:rFonts w:ascii="Times New Roman" w:hAnsi="Times New Roman" w:cs="Times New Roman"/>
          <w:bCs/>
        </w:rPr>
        <w:t>renowned</w:t>
      </w:r>
      <w:r w:rsidRPr="00452216">
        <w:rPr>
          <w:rFonts w:ascii="Times New Roman" w:hAnsi="Times New Roman" w:cs="Times New Roman"/>
          <w:bCs/>
        </w:rPr>
        <w:t xml:space="preserve"> anti-inflammatory agent derived from </w:t>
      </w:r>
      <w:r w:rsidRPr="00452216">
        <w:rPr>
          <w:rFonts w:ascii="Times New Roman" w:hAnsi="Times New Roman" w:cs="Times New Roman"/>
          <w:bCs/>
          <w:i/>
        </w:rPr>
        <w:t>Curcuma longa</w:t>
      </w:r>
      <w:r w:rsidRPr="00452216">
        <w:rPr>
          <w:rFonts w:ascii="Times New Roman" w:hAnsi="Times New Roman" w:cs="Times New Roman"/>
          <w:bCs/>
        </w:rPr>
        <w:t xml:space="preserve"> holds promise in </w:t>
      </w:r>
      <w:r w:rsidR="008F5C6D" w:rsidRPr="00452216">
        <w:rPr>
          <w:rFonts w:ascii="Times New Roman" w:hAnsi="Times New Roman" w:cs="Times New Roman"/>
          <w:bCs/>
        </w:rPr>
        <w:t>management</w:t>
      </w:r>
      <w:r w:rsidRPr="00452216">
        <w:rPr>
          <w:rFonts w:ascii="Times New Roman" w:hAnsi="Times New Roman" w:cs="Times New Roman"/>
          <w:bCs/>
        </w:rPr>
        <w:t xml:space="preserve"> of psoriasis.</w:t>
      </w:r>
      <w:r w:rsidR="008E17DF">
        <w:rPr>
          <w:rFonts w:ascii="Times New Roman" w:hAnsi="Times New Roman" w:cs="Times New Roman"/>
          <w:bCs/>
        </w:rPr>
        <w:t>.</w:t>
      </w:r>
      <w:r w:rsidRPr="00452216">
        <w:rPr>
          <w:rFonts w:ascii="Times New Roman" w:hAnsi="Times New Roman" w:cs="Times New Roman"/>
          <w:bCs/>
        </w:rPr>
        <w:t xml:space="preserve"> </w:t>
      </w:r>
      <w:r w:rsidR="00212F28" w:rsidRPr="00EE6077">
        <w:rPr>
          <w:rStyle w:val="Emphasis"/>
          <w:rFonts w:ascii="Times New Roman" w:hAnsi="Times New Roman" w:cs="Times New Roman"/>
          <w:b w:val="0"/>
          <w:i/>
          <w:shd w:val="clear" w:color="auto" w:fill="FFFFFF"/>
        </w:rPr>
        <w:t>Curcuma longa</w:t>
      </w:r>
      <w:r w:rsidR="00212F28" w:rsidRPr="00EE6077">
        <w:rPr>
          <w:rFonts w:ascii="Times New Roman" w:hAnsi="Times New Roman" w:cs="Times New Roman"/>
          <w:shd w:val="clear" w:color="auto" w:fill="FFFFFF"/>
        </w:rPr>
        <w:t> (turmeric) is a curry spice and a traditional medicinal herb with a</w:t>
      </w:r>
      <w:r w:rsidR="00EE6077">
        <w:rPr>
          <w:rFonts w:ascii="Times New Roman" w:hAnsi="Times New Roman" w:cs="Times New Roman"/>
          <w:shd w:val="clear" w:color="auto" w:fill="FFFFFF"/>
        </w:rPr>
        <w:t>n</w:t>
      </w:r>
      <w:r w:rsidR="00212F28" w:rsidRPr="00EE6077">
        <w:rPr>
          <w:rFonts w:ascii="Times New Roman" w:hAnsi="Times New Roman" w:cs="Times New Roman"/>
          <w:shd w:val="clear" w:color="auto" w:fill="FFFFFF"/>
        </w:rPr>
        <w:t xml:space="preserve"> </w:t>
      </w:r>
      <w:r w:rsidR="00EE6077" w:rsidRPr="00EE6077">
        <w:rPr>
          <w:rFonts w:ascii="Times New Roman" w:hAnsi="Times New Roman" w:cs="Times New Roman"/>
          <w:shd w:val="clear" w:color="auto" w:fill="FFFFFF"/>
        </w:rPr>
        <w:t>extensive</w:t>
      </w:r>
      <w:r w:rsidR="00212F28" w:rsidRPr="00EE6077">
        <w:rPr>
          <w:rFonts w:ascii="Times New Roman" w:hAnsi="Times New Roman" w:cs="Times New Roman"/>
          <w:shd w:val="clear" w:color="auto" w:fill="FFFFFF"/>
        </w:rPr>
        <w:t xml:space="preserve"> </w:t>
      </w:r>
      <w:r w:rsidR="00EE6077" w:rsidRPr="00EE6077">
        <w:rPr>
          <w:rFonts w:ascii="Times New Roman" w:hAnsi="Times New Roman" w:cs="Times New Roman"/>
          <w:shd w:val="clear" w:color="auto" w:fill="FFFFFF"/>
        </w:rPr>
        <w:t>account</w:t>
      </w:r>
      <w:r w:rsidR="00212F28" w:rsidRPr="00EE6077">
        <w:rPr>
          <w:rFonts w:ascii="Times New Roman" w:hAnsi="Times New Roman" w:cs="Times New Roman"/>
          <w:shd w:val="clear" w:color="auto" w:fill="FFFFFF"/>
        </w:rPr>
        <w:t xml:space="preserve"> of</w:t>
      </w:r>
      <w:r w:rsidR="00212F28" w:rsidRPr="00452216">
        <w:rPr>
          <w:rFonts w:ascii="Times New Roman" w:hAnsi="Times New Roman" w:cs="Times New Roman"/>
          <w:shd w:val="clear" w:color="auto" w:fill="FFFFFF"/>
        </w:rPr>
        <w:t xml:space="preserve"> use as a </w:t>
      </w:r>
      <w:r w:rsidR="00756691" w:rsidRPr="00452216">
        <w:rPr>
          <w:rFonts w:ascii="Times New Roman" w:hAnsi="Times New Roman" w:cs="Times New Roman"/>
          <w:shd w:val="clear" w:color="auto" w:fill="FFFFFF"/>
        </w:rPr>
        <w:t>management</w:t>
      </w:r>
      <w:r w:rsidR="00212F28" w:rsidRPr="00452216">
        <w:rPr>
          <w:rFonts w:ascii="Times New Roman" w:hAnsi="Times New Roman" w:cs="Times New Roman"/>
          <w:shd w:val="clear" w:color="auto" w:fill="FFFFFF"/>
        </w:rPr>
        <w:t xml:space="preserve"> for inflammatory conditions in Asia</w:t>
      </w:r>
      <w:r w:rsidR="00E01A96">
        <w:rPr>
          <w:rFonts w:ascii="Times New Roman" w:hAnsi="Times New Roman" w:cs="Times New Roman"/>
          <w:shd w:val="clear" w:color="auto" w:fill="FFFFFF"/>
        </w:rPr>
        <w:t xml:space="preserve"> </w:t>
      </w:r>
      <w:r w:rsidR="000716D0" w:rsidRPr="005D580C">
        <w:rPr>
          <w:rFonts w:ascii="Times New Roman" w:hAnsi="Times New Roman" w:cs="Times New Roman"/>
          <w:vertAlign w:val="superscript"/>
        </w:rPr>
        <w:t>[</w:t>
      </w:r>
      <w:r w:rsidR="000716D0">
        <w:rPr>
          <w:rFonts w:ascii="Times New Roman" w:hAnsi="Times New Roman" w:cs="Times New Roman"/>
          <w:shd w:val="clear" w:color="auto" w:fill="FFFFFF"/>
          <w:vertAlign w:val="superscript"/>
        </w:rPr>
        <w:t xml:space="preserve">8, </w:t>
      </w:r>
      <w:r w:rsidR="000716D0">
        <w:rPr>
          <w:rFonts w:ascii="Times New Roman" w:hAnsi="Times New Roman" w:cs="Times New Roman"/>
          <w:vertAlign w:val="superscript"/>
        </w:rPr>
        <w:t>9</w:t>
      </w:r>
      <w:r w:rsidR="000716D0" w:rsidRPr="005D580C">
        <w:rPr>
          <w:rFonts w:ascii="Times New Roman" w:hAnsi="Times New Roman" w:cs="Times New Roman"/>
          <w:vertAlign w:val="superscript"/>
        </w:rPr>
        <w:t>]</w:t>
      </w:r>
      <w:r w:rsidR="00B20BED">
        <w:rPr>
          <w:rFonts w:ascii="Times New Roman" w:hAnsi="Times New Roman" w:cs="Times New Roman"/>
          <w:shd w:val="clear" w:color="auto" w:fill="FFFFFF"/>
        </w:rPr>
        <w:t>.</w:t>
      </w:r>
      <w:r w:rsidR="00DF5897">
        <w:rPr>
          <w:rFonts w:ascii="Times New Roman" w:hAnsi="Times New Roman" w:cs="Times New Roman"/>
          <w:shd w:val="clear" w:color="auto" w:fill="FFFFFF"/>
        </w:rPr>
        <w:t xml:space="preserve"> </w:t>
      </w:r>
      <w:r w:rsidR="00212F28" w:rsidRPr="00452216">
        <w:rPr>
          <w:rFonts w:ascii="Times New Roman" w:hAnsi="Times New Roman" w:cs="Times New Roman"/>
          <w:shd w:val="clear" w:color="auto" w:fill="FFFFFF"/>
        </w:rPr>
        <w:t>Turmeric constituents include three curcuminoids (</w:t>
      </w:r>
      <w:r w:rsidR="00EE6077" w:rsidRPr="00452216">
        <w:rPr>
          <w:rFonts w:ascii="Times New Roman" w:hAnsi="Times New Roman" w:cs="Times New Roman"/>
          <w:shd w:val="clear" w:color="auto" w:fill="FFFFFF"/>
        </w:rPr>
        <w:t>demethoxycurcumin</w:t>
      </w:r>
      <w:r w:rsidR="00EE6077">
        <w:rPr>
          <w:rFonts w:ascii="Times New Roman" w:hAnsi="Times New Roman" w:cs="Times New Roman"/>
          <w:shd w:val="clear" w:color="auto" w:fill="FFFFFF"/>
        </w:rPr>
        <w:t>,</w:t>
      </w:r>
      <w:r w:rsidR="00EE6077" w:rsidRPr="00452216">
        <w:rPr>
          <w:rFonts w:ascii="Times New Roman" w:hAnsi="Times New Roman" w:cs="Times New Roman"/>
          <w:shd w:val="clear" w:color="auto" w:fill="FFFFFF"/>
        </w:rPr>
        <w:t xml:space="preserve"> </w:t>
      </w:r>
      <w:r w:rsidR="00212F28" w:rsidRPr="00452216">
        <w:rPr>
          <w:rFonts w:ascii="Times New Roman" w:hAnsi="Times New Roman" w:cs="Times New Roman"/>
          <w:shd w:val="clear" w:color="auto" w:fill="FFFFFF"/>
        </w:rPr>
        <w:t>curcumin, and bisdemethoxycurcumin), volatile oils (tumerone</w:t>
      </w:r>
      <w:r w:rsidR="001446A8">
        <w:rPr>
          <w:rFonts w:ascii="Times New Roman" w:hAnsi="Times New Roman" w:cs="Times New Roman"/>
          <w:shd w:val="clear" w:color="auto" w:fill="FFFFFF"/>
        </w:rPr>
        <w:t>,</w:t>
      </w:r>
      <w:r w:rsidR="00212F28" w:rsidRPr="00452216">
        <w:rPr>
          <w:rFonts w:ascii="Times New Roman" w:hAnsi="Times New Roman" w:cs="Times New Roman"/>
          <w:shd w:val="clear" w:color="auto" w:fill="FFFFFF"/>
        </w:rPr>
        <w:t xml:space="preserve"> </w:t>
      </w:r>
      <w:r w:rsidR="001446A8" w:rsidRPr="00452216">
        <w:rPr>
          <w:rFonts w:ascii="Times New Roman" w:hAnsi="Times New Roman" w:cs="Times New Roman"/>
          <w:shd w:val="clear" w:color="auto" w:fill="FFFFFF"/>
        </w:rPr>
        <w:t xml:space="preserve">natlantone </w:t>
      </w:r>
      <w:r w:rsidR="00212F28" w:rsidRPr="00452216">
        <w:rPr>
          <w:rFonts w:ascii="Times New Roman" w:hAnsi="Times New Roman" w:cs="Times New Roman"/>
          <w:shd w:val="clear" w:color="auto" w:fill="FFFFFF"/>
        </w:rPr>
        <w:t xml:space="preserve">and zingiberone), proteins, sugars and resins. It </w:t>
      </w:r>
      <w:r w:rsidR="001446A8" w:rsidRPr="00452216">
        <w:rPr>
          <w:rFonts w:ascii="Times New Roman" w:hAnsi="Times New Roman" w:cs="Times New Roman"/>
          <w:shd w:val="clear" w:color="auto" w:fill="FFFFFF"/>
        </w:rPr>
        <w:t>control</w:t>
      </w:r>
      <w:r w:rsidR="001446A8">
        <w:rPr>
          <w:rFonts w:ascii="Times New Roman" w:hAnsi="Times New Roman" w:cs="Times New Roman"/>
          <w:shd w:val="clear" w:color="auto" w:fill="FFFFFF"/>
        </w:rPr>
        <w:t>s</w:t>
      </w:r>
      <w:r w:rsidR="00212F28" w:rsidRPr="00452216">
        <w:rPr>
          <w:rFonts w:ascii="Times New Roman" w:hAnsi="Times New Roman" w:cs="Times New Roman"/>
          <w:shd w:val="clear" w:color="auto" w:fill="FFFFFF"/>
        </w:rPr>
        <w:t xml:space="preserve"> inflammation, cell growth and apoptosis, </w:t>
      </w:r>
      <w:r w:rsidR="00DF54FC">
        <w:rPr>
          <w:rFonts w:ascii="Times New Roman" w:hAnsi="Times New Roman" w:cs="Times New Roman"/>
          <w:shd w:val="clear" w:color="auto" w:fill="FFFFFF"/>
        </w:rPr>
        <w:t xml:space="preserve">due </w:t>
      </w:r>
      <w:r w:rsidR="00212F28" w:rsidRPr="00452216">
        <w:rPr>
          <w:rFonts w:ascii="Times New Roman" w:hAnsi="Times New Roman" w:cs="Times New Roman"/>
          <w:shd w:val="clear" w:color="auto" w:fill="FFFFFF"/>
        </w:rPr>
        <w:t>to its anti-oxidant</w:t>
      </w:r>
      <w:r w:rsidR="00DF54FC">
        <w:rPr>
          <w:rFonts w:ascii="Times New Roman" w:hAnsi="Times New Roman" w:cs="Times New Roman"/>
          <w:shd w:val="clear" w:color="auto" w:fill="FFFFFF"/>
        </w:rPr>
        <w:t xml:space="preserve"> </w:t>
      </w:r>
      <w:r w:rsidR="00DF5897">
        <w:rPr>
          <w:rFonts w:ascii="Times New Roman" w:hAnsi="Times New Roman" w:cs="Times New Roman"/>
          <w:shd w:val="clear" w:color="auto" w:fill="FFFFFF"/>
        </w:rPr>
        <w:t xml:space="preserve">property </w:t>
      </w:r>
      <w:r w:rsidR="00DF5897" w:rsidRPr="00452216">
        <w:rPr>
          <w:rFonts w:ascii="Times New Roman" w:hAnsi="Times New Roman" w:cs="Times New Roman"/>
          <w:shd w:val="clear" w:color="auto" w:fill="FFFFFF"/>
        </w:rPr>
        <w:t>most</w:t>
      </w:r>
      <w:r w:rsidR="00212F28" w:rsidRPr="00452216">
        <w:rPr>
          <w:rFonts w:ascii="Times New Roman" w:hAnsi="Times New Roman" w:cs="Times New Roman"/>
          <w:shd w:val="clear" w:color="auto" w:fill="FFFFFF"/>
        </w:rPr>
        <w:t xml:space="preserve"> of which are attributed to the presence of curcumin </w:t>
      </w:r>
      <w:r w:rsidR="00AB5568" w:rsidRPr="00452216">
        <w:rPr>
          <w:rStyle w:val="element-citation"/>
          <w:rFonts w:ascii="Times New Roman" w:hAnsi="Times New Roman" w:cs="Times New Roman"/>
        </w:rPr>
        <w:t xml:space="preserve">. </w:t>
      </w:r>
      <w:r w:rsidR="00212F28" w:rsidRPr="00452216">
        <w:rPr>
          <w:rFonts w:ascii="Times New Roman" w:hAnsi="Times New Roman" w:cs="Times New Roman"/>
          <w:shd w:val="clear" w:color="auto" w:fill="FFFFFF"/>
        </w:rPr>
        <w:t xml:space="preserve">Curcumin has been shown to be a highly pleiotropic molecule </w:t>
      </w:r>
      <w:r w:rsidR="00BF4864" w:rsidRPr="00452216">
        <w:rPr>
          <w:rFonts w:ascii="Times New Roman" w:hAnsi="Times New Roman" w:cs="Times New Roman"/>
          <w:shd w:val="clear" w:color="auto" w:fill="FFFFFF"/>
        </w:rPr>
        <w:t>relate</w:t>
      </w:r>
      <w:r w:rsidR="00BF4864">
        <w:rPr>
          <w:rFonts w:ascii="Times New Roman" w:hAnsi="Times New Roman" w:cs="Times New Roman"/>
          <w:shd w:val="clear" w:color="auto" w:fill="FFFFFF"/>
        </w:rPr>
        <w:t>d</w:t>
      </w:r>
      <w:r w:rsidR="00212F28" w:rsidRPr="00452216">
        <w:rPr>
          <w:rFonts w:ascii="Times New Roman" w:hAnsi="Times New Roman" w:cs="Times New Roman"/>
          <w:shd w:val="clear" w:color="auto" w:fill="FFFFFF"/>
        </w:rPr>
        <w:t xml:space="preserve"> </w:t>
      </w:r>
      <w:r w:rsidR="00BF4864" w:rsidRPr="001446A8">
        <w:rPr>
          <w:rFonts w:ascii="Times New Roman" w:hAnsi="Times New Roman" w:cs="Times New Roman"/>
          <w:color w:val="000000" w:themeColor="text1"/>
          <w:shd w:val="clear" w:color="auto" w:fill="FFFFFF"/>
        </w:rPr>
        <w:t xml:space="preserve">to </w:t>
      </w:r>
      <w:r w:rsidR="001446A8" w:rsidRPr="001446A8">
        <w:rPr>
          <w:rFonts w:ascii="Times New Roman" w:hAnsi="Times New Roman" w:cs="Times New Roman"/>
          <w:color w:val="000000" w:themeColor="text1"/>
          <w:shd w:val="clear" w:color="auto" w:fill="FFFFFF"/>
        </w:rPr>
        <w:t>many</w:t>
      </w:r>
      <w:r w:rsidR="00212F28" w:rsidRPr="001446A8">
        <w:rPr>
          <w:rFonts w:ascii="Times New Roman" w:hAnsi="Times New Roman" w:cs="Times New Roman"/>
          <w:color w:val="000000" w:themeColor="text1"/>
          <w:shd w:val="clear" w:color="auto" w:fill="FFFFFF"/>
        </w:rPr>
        <w:t xml:space="preserve"> inflammatory molecular targets</w:t>
      </w:r>
      <w:r w:rsidR="000E2574">
        <w:rPr>
          <w:rFonts w:ascii="Times New Roman" w:hAnsi="Times New Roman" w:cs="Times New Roman"/>
          <w:color w:val="000000" w:themeColor="text1"/>
          <w:shd w:val="clear" w:color="auto" w:fill="FFFFFF"/>
        </w:rPr>
        <w:t xml:space="preserve"> </w:t>
      </w:r>
      <w:r w:rsidR="003B1DF5" w:rsidRPr="005D580C">
        <w:rPr>
          <w:rFonts w:ascii="Times New Roman" w:hAnsi="Times New Roman" w:cs="Times New Roman"/>
          <w:vertAlign w:val="superscript"/>
        </w:rPr>
        <w:t>[</w:t>
      </w:r>
      <w:r w:rsidR="003B1DF5">
        <w:rPr>
          <w:rFonts w:ascii="Times New Roman" w:hAnsi="Times New Roman" w:cs="Times New Roman"/>
          <w:shd w:val="clear" w:color="auto" w:fill="FFFFFF"/>
          <w:vertAlign w:val="superscript"/>
        </w:rPr>
        <w:t>10</w:t>
      </w:r>
      <w:r w:rsidR="003B1DF5" w:rsidRPr="005D580C">
        <w:rPr>
          <w:rFonts w:ascii="Times New Roman" w:hAnsi="Times New Roman" w:cs="Times New Roman"/>
          <w:vertAlign w:val="superscript"/>
        </w:rPr>
        <w:t>]</w:t>
      </w:r>
      <w:r w:rsidR="00212F28" w:rsidRPr="001446A8">
        <w:rPr>
          <w:rFonts w:ascii="Times New Roman" w:hAnsi="Times New Roman" w:cs="Times New Roman"/>
          <w:color w:val="000000" w:themeColor="text1"/>
          <w:shd w:val="clear" w:color="auto" w:fill="FFFFFF"/>
        </w:rPr>
        <w:t>. </w:t>
      </w:r>
      <w:r w:rsidR="001446A8">
        <w:rPr>
          <w:rFonts w:ascii="Times New Roman" w:hAnsi="Times New Roman" w:cs="Times New Roman"/>
          <w:color w:val="000000" w:themeColor="text1"/>
          <w:shd w:val="clear" w:color="auto" w:fill="FFFFFF"/>
        </w:rPr>
        <w:t>D</w:t>
      </w:r>
      <w:r w:rsidR="001446A8" w:rsidRPr="001446A8">
        <w:rPr>
          <w:rFonts w:ascii="Times New Roman" w:hAnsi="Times New Roman" w:cs="Times New Roman"/>
          <w:color w:val="000000" w:themeColor="text1"/>
          <w:shd w:val="clear" w:color="auto" w:fill="FFFFFF"/>
        </w:rPr>
        <w:t>ue</w:t>
      </w:r>
      <w:r w:rsidR="00212F28" w:rsidRPr="001446A8">
        <w:rPr>
          <w:rFonts w:ascii="Times New Roman" w:hAnsi="Times New Roman" w:cs="Times New Roman"/>
          <w:color w:val="000000" w:themeColor="text1"/>
          <w:shd w:val="clear" w:color="auto" w:fill="FFFFFF"/>
        </w:rPr>
        <w:t xml:space="preserve"> to its </w:t>
      </w:r>
      <w:r w:rsidR="001446A8" w:rsidRPr="001446A8">
        <w:rPr>
          <w:rFonts w:ascii="Times New Roman" w:hAnsi="Times New Roman" w:cs="Times New Roman"/>
          <w:color w:val="000000" w:themeColor="text1"/>
          <w:shd w:val="clear" w:color="auto" w:fill="FFFFFF"/>
        </w:rPr>
        <w:t>important</w:t>
      </w:r>
      <w:r w:rsidR="00212F28" w:rsidRPr="001446A8">
        <w:rPr>
          <w:rFonts w:ascii="Times New Roman" w:hAnsi="Times New Roman" w:cs="Times New Roman"/>
          <w:color w:val="000000" w:themeColor="text1"/>
          <w:shd w:val="clear" w:color="auto" w:fill="FFFFFF"/>
        </w:rPr>
        <w:t xml:space="preserve"> properties, </w:t>
      </w:r>
      <w:r w:rsidR="001446A8" w:rsidRPr="001446A8">
        <w:rPr>
          <w:rFonts w:ascii="Times New Roman" w:hAnsi="Times New Roman" w:cs="Times New Roman"/>
          <w:color w:val="000000" w:themeColor="text1"/>
          <w:shd w:val="clear" w:color="auto" w:fill="FFFFFF"/>
        </w:rPr>
        <w:t>approximately</w:t>
      </w:r>
      <w:r w:rsidR="00212F28" w:rsidRPr="001446A8">
        <w:rPr>
          <w:rFonts w:ascii="Times New Roman" w:hAnsi="Times New Roman" w:cs="Times New Roman"/>
          <w:color w:val="000000" w:themeColor="text1"/>
          <w:shd w:val="clear" w:color="auto" w:fill="FFFFFF"/>
        </w:rPr>
        <w:t xml:space="preserve"> 100 companies are </w:t>
      </w:r>
      <w:r w:rsidR="001446A8" w:rsidRPr="001446A8">
        <w:rPr>
          <w:rFonts w:ascii="Times New Roman" w:hAnsi="Times New Roman" w:cs="Times New Roman"/>
          <w:color w:val="000000" w:themeColor="text1"/>
          <w:shd w:val="clear" w:color="auto" w:fill="FFFFFF"/>
        </w:rPr>
        <w:t>at present</w:t>
      </w:r>
      <w:r w:rsidR="00212F28" w:rsidRPr="001446A8">
        <w:rPr>
          <w:rFonts w:ascii="Times New Roman" w:hAnsi="Times New Roman" w:cs="Times New Roman"/>
          <w:color w:val="000000" w:themeColor="text1"/>
          <w:shd w:val="clear" w:color="auto" w:fill="FFFFFF"/>
        </w:rPr>
        <w:t xml:space="preserve"> </w:t>
      </w:r>
      <w:r w:rsidR="001446A8" w:rsidRPr="001446A8">
        <w:rPr>
          <w:rFonts w:ascii="Times New Roman" w:hAnsi="Times New Roman" w:cs="Times New Roman"/>
          <w:color w:val="000000" w:themeColor="text1"/>
          <w:shd w:val="clear" w:color="auto" w:fill="FFFFFF"/>
        </w:rPr>
        <w:t>offer</w:t>
      </w:r>
      <w:r w:rsidR="001446A8">
        <w:rPr>
          <w:rFonts w:ascii="Times New Roman" w:hAnsi="Times New Roman" w:cs="Times New Roman"/>
          <w:color w:val="000000" w:themeColor="text1"/>
          <w:shd w:val="clear" w:color="auto" w:fill="FFFFFF"/>
        </w:rPr>
        <w:t>ing</w:t>
      </w:r>
      <w:r w:rsidR="00212F28" w:rsidRPr="001446A8">
        <w:rPr>
          <w:rFonts w:ascii="Times New Roman" w:hAnsi="Times New Roman" w:cs="Times New Roman"/>
          <w:color w:val="000000" w:themeColor="text1"/>
          <w:shd w:val="clear" w:color="auto" w:fill="FFFFFF"/>
        </w:rPr>
        <w:t xml:space="preserve"> various curcumin products in the form of tablets, </w:t>
      </w:r>
      <w:r w:rsidR="001446A8" w:rsidRPr="001446A8">
        <w:rPr>
          <w:rFonts w:ascii="Times New Roman" w:hAnsi="Times New Roman" w:cs="Times New Roman"/>
          <w:color w:val="000000" w:themeColor="text1"/>
          <w:shd w:val="clear" w:color="auto" w:fill="FFFFFF"/>
        </w:rPr>
        <w:t>drinks,</w:t>
      </w:r>
      <w:r w:rsidR="001446A8">
        <w:rPr>
          <w:rFonts w:ascii="Times New Roman" w:hAnsi="Times New Roman" w:cs="Times New Roman"/>
          <w:color w:val="000000" w:themeColor="text1"/>
          <w:shd w:val="clear" w:color="auto" w:fill="FFFFFF"/>
        </w:rPr>
        <w:t xml:space="preserve"> </w:t>
      </w:r>
      <w:r w:rsidR="00212F28" w:rsidRPr="001446A8">
        <w:rPr>
          <w:rFonts w:ascii="Times New Roman" w:hAnsi="Times New Roman" w:cs="Times New Roman"/>
          <w:color w:val="000000" w:themeColor="text1"/>
          <w:shd w:val="clear" w:color="auto" w:fill="FFFFFF"/>
        </w:rPr>
        <w:t>capsules</w:t>
      </w:r>
      <w:r w:rsidR="00212F28" w:rsidRPr="00452216">
        <w:rPr>
          <w:rFonts w:ascii="Times New Roman" w:hAnsi="Times New Roman" w:cs="Times New Roman"/>
          <w:shd w:val="clear" w:color="auto" w:fill="FFFFFF"/>
        </w:rPr>
        <w:t xml:space="preserve">, gels, </w:t>
      </w:r>
      <w:r w:rsidR="001446A8" w:rsidRPr="00452216">
        <w:rPr>
          <w:rFonts w:ascii="Times New Roman" w:hAnsi="Times New Roman" w:cs="Times New Roman"/>
          <w:shd w:val="clear" w:color="auto" w:fill="FFFFFF"/>
        </w:rPr>
        <w:t>creams,</w:t>
      </w:r>
      <w:r w:rsidR="001446A8">
        <w:rPr>
          <w:rFonts w:ascii="Times New Roman" w:hAnsi="Times New Roman" w:cs="Times New Roman"/>
          <w:shd w:val="clear" w:color="auto" w:fill="FFFFFF"/>
        </w:rPr>
        <w:t xml:space="preserve"> </w:t>
      </w:r>
      <w:r w:rsidR="00212F28" w:rsidRPr="00452216">
        <w:rPr>
          <w:rFonts w:ascii="Times New Roman" w:hAnsi="Times New Roman" w:cs="Times New Roman"/>
          <w:shd w:val="clear" w:color="auto" w:fill="FFFFFF"/>
        </w:rPr>
        <w:t xml:space="preserve">nasal sprays, extracts and coloring </w:t>
      </w:r>
      <w:r w:rsidR="001446A8" w:rsidRPr="00452216">
        <w:rPr>
          <w:rFonts w:ascii="Times New Roman" w:hAnsi="Times New Roman" w:cs="Times New Roman"/>
          <w:shd w:val="clear" w:color="auto" w:fill="FFFFFF"/>
        </w:rPr>
        <w:t>mediator</w:t>
      </w:r>
      <w:r w:rsidR="001446A8">
        <w:rPr>
          <w:rFonts w:ascii="Times New Roman" w:hAnsi="Times New Roman" w:cs="Times New Roman"/>
          <w:shd w:val="clear" w:color="auto" w:fill="FFFFFF"/>
        </w:rPr>
        <w:t>s</w:t>
      </w:r>
      <w:r w:rsidR="00212F28" w:rsidRPr="00452216">
        <w:rPr>
          <w:rFonts w:ascii="Times New Roman" w:hAnsi="Times New Roman" w:cs="Times New Roman"/>
          <w:shd w:val="clear" w:color="auto" w:fill="FFFFFF"/>
        </w:rPr>
        <w:t xml:space="preserve"> for both edible and medical needs </w:t>
      </w:r>
      <w:r w:rsidR="00896555" w:rsidRPr="005D580C">
        <w:rPr>
          <w:rFonts w:ascii="Times New Roman" w:hAnsi="Times New Roman" w:cs="Times New Roman"/>
          <w:vertAlign w:val="superscript"/>
        </w:rPr>
        <w:t>[</w:t>
      </w:r>
      <w:r w:rsidR="00896555">
        <w:rPr>
          <w:rFonts w:ascii="Times New Roman" w:hAnsi="Times New Roman" w:cs="Times New Roman"/>
          <w:shd w:val="clear" w:color="auto" w:fill="FFFFFF"/>
          <w:vertAlign w:val="superscript"/>
        </w:rPr>
        <w:t>11</w:t>
      </w:r>
      <w:r w:rsidR="00896555" w:rsidRPr="005D580C">
        <w:rPr>
          <w:rFonts w:ascii="Times New Roman" w:hAnsi="Times New Roman" w:cs="Times New Roman"/>
          <w:vertAlign w:val="superscript"/>
        </w:rPr>
        <w:t>]</w:t>
      </w:r>
      <w:r w:rsidR="00FE0FD2">
        <w:rPr>
          <w:rFonts w:ascii="Times New Roman" w:hAnsi="Times New Roman" w:cs="Times New Roman"/>
          <w:shd w:val="clear" w:color="auto" w:fill="FFFFFF"/>
        </w:rPr>
        <w:t>.</w:t>
      </w:r>
      <w:r w:rsidR="001446A8">
        <w:rPr>
          <w:rFonts w:ascii="Times New Roman" w:hAnsi="Times New Roman" w:cs="Times New Roman"/>
          <w:shd w:val="clear" w:color="auto" w:fill="FFFFFF"/>
        </w:rPr>
        <w:t xml:space="preserve"> </w:t>
      </w:r>
      <w:r w:rsidRPr="00452216">
        <w:rPr>
          <w:rFonts w:ascii="Times New Roman" w:hAnsi="Times New Roman" w:cs="Times New Roman"/>
        </w:rPr>
        <w:t xml:space="preserve">For the </w:t>
      </w:r>
      <w:r w:rsidR="0065023A" w:rsidRPr="00452216">
        <w:rPr>
          <w:rFonts w:ascii="Times New Roman" w:hAnsi="Times New Roman" w:cs="Times New Roman"/>
        </w:rPr>
        <w:t>efficient</w:t>
      </w:r>
      <w:r w:rsidRPr="00452216">
        <w:rPr>
          <w:rFonts w:ascii="Times New Roman" w:hAnsi="Times New Roman" w:cs="Times New Roman"/>
        </w:rPr>
        <w:t xml:space="preserve"> topical treatment of psoriasis, the anti-inflammatory agents have to be delivered to the activated immune cells present in the skin. </w:t>
      </w:r>
      <w:r w:rsidR="0065023A">
        <w:rPr>
          <w:rFonts w:ascii="Times New Roman" w:hAnsi="Times New Roman" w:cs="Times New Roman"/>
        </w:rPr>
        <w:t>C</w:t>
      </w:r>
      <w:r w:rsidR="0065023A" w:rsidRPr="00452216">
        <w:rPr>
          <w:rFonts w:ascii="Times New Roman" w:hAnsi="Times New Roman" w:cs="Times New Roman"/>
        </w:rPr>
        <w:t>onversely</w:t>
      </w:r>
      <w:r w:rsidRPr="00452216">
        <w:rPr>
          <w:rFonts w:ascii="Times New Roman" w:hAnsi="Times New Roman" w:cs="Times New Roman"/>
        </w:rPr>
        <w:t>, skin presents a</w:t>
      </w:r>
      <w:r w:rsidR="00936C0C">
        <w:rPr>
          <w:rFonts w:ascii="Times New Roman" w:hAnsi="Times New Roman" w:cs="Times New Roman"/>
        </w:rPr>
        <w:t>n</w:t>
      </w:r>
      <w:r w:rsidRPr="00452216">
        <w:rPr>
          <w:rFonts w:ascii="Times New Roman" w:hAnsi="Times New Roman" w:cs="Times New Roman"/>
        </w:rPr>
        <w:t xml:space="preserve"> </w:t>
      </w:r>
      <w:r w:rsidR="0065023A" w:rsidRPr="00452216">
        <w:rPr>
          <w:rFonts w:ascii="Times New Roman" w:hAnsi="Times New Roman" w:cs="Times New Roman"/>
        </w:rPr>
        <w:t>alarming</w:t>
      </w:r>
      <w:r w:rsidRPr="00452216">
        <w:rPr>
          <w:rFonts w:ascii="Times New Roman" w:hAnsi="Times New Roman" w:cs="Times New Roman"/>
        </w:rPr>
        <w:t xml:space="preserve"> </w:t>
      </w:r>
      <w:r w:rsidR="0065023A" w:rsidRPr="00452216">
        <w:rPr>
          <w:rFonts w:ascii="Times New Roman" w:hAnsi="Times New Roman" w:cs="Times New Roman"/>
        </w:rPr>
        <w:t>hurdle</w:t>
      </w:r>
      <w:r w:rsidRPr="00452216">
        <w:rPr>
          <w:rFonts w:ascii="Times New Roman" w:hAnsi="Times New Roman" w:cs="Times New Roman"/>
        </w:rPr>
        <w:t xml:space="preserve"> to the </w:t>
      </w:r>
      <w:r w:rsidR="0065023A" w:rsidRPr="00452216">
        <w:rPr>
          <w:rFonts w:ascii="Times New Roman" w:hAnsi="Times New Roman" w:cs="Times New Roman"/>
        </w:rPr>
        <w:t>penetration</w:t>
      </w:r>
      <w:r w:rsidR="00593B8C">
        <w:rPr>
          <w:rFonts w:ascii="Times New Roman" w:hAnsi="Times New Roman" w:cs="Times New Roman"/>
        </w:rPr>
        <w:t xml:space="preserve"> of many drugs</w:t>
      </w:r>
      <w:r w:rsidRPr="00452216">
        <w:rPr>
          <w:rFonts w:ascii="Times New Roman" w:hAnsi="Times New Roman" w:cs="Times New Roman"/>
        </w:rPr>
        <w:t xml:space="preserve"> </w:t>
      </w:r>
      <w:r w:rsidR="0039332D" w:rsidRPr="005D580C">
        <w:rPr>
          <w:rFonts w:ascii="Times New Roman" w:hAnsi="Times New Roman" w:cs="Times New Roman"/>
          <w:vertAlign w:val="superscript"/>
        </w:rPr>
        <w:t>[</w:t>
      </w:r>
      <w:r w:rsidR="0039332D">
        <w:rPr>
          <w:rFonts w:ascii="Times New Roman" w:hAnsi="Times New Roman" w:cs="Times New Roman"/>
          <w:shd w:val="clear" w:color="auto" w:fill="FFFFFF"/>
          <w:vertAlign w:val="superscript"/>
        </w:rPr>
        <w:t>12</w:t>
      </w:r>
      <w:r w:rsidR="0039332D" w:rsidRPr="005D580C">
        <w:rPr>
          <w:rFonts w:ascii="Times New Roman" w:hAnsi="Times New Roman" w:cs="Times New Roman"/>
          <w:vertAlign w:val="superscript"/>
        </w:rPr>
        <w:t>]</w:t>
      </w:r>
      <w:r w:rsidR="005B7B46" w:rsidRPr="00452216">
        <w:rPr>
          <w:rFonts w:ascii="Times New Roman" w:hAnsi="Times New Roman" w:cs="Times New Roman"/>
        </w:rPr>
        <w:t xml:space="preserve"> </w:t>
      </w:r>
      <w:r w:rsidRPr="00452216">
        <w:rPr>
          <w:rFonts w:ascii="Times New Roman" w:hAnsi="Times New Roman" w:cs="Times New Roman"/>
        </w:rPr>
        <w:t xml:space="preserve">and the granular layer of the epidermis is </w:t>
      </w:r>
      <w:r w:rsidR="0065023A" w:rsidRPr="00452216">
        <w:rPr>
          <w:rFonts w:ascii="Times New Roman" w:hAnsi="Times New Roman" w:cs="Times New Roman"/>
        </w:rPr>
        <w:t>a lot</w:t>
      </w:r>
      <w:r w:rsidRPr="00452216">
        <w:rPr>
          <w:rFonts w:ascii="Times New Roman" w:hAnsi="Times New Roman" w:cs="Times New Roman"/>
        </w:rPr>
        <w:t xml:space="preserve"> reduced. Although normal </w:t>
      </w:r>
      <w:r w:rsidR="007E4279" w:rsidRPr="00452216">
        <w:rPr>
          <w:rFonts w:ascii="Times New Roman" w:hAnsi="Times New Roman" w:cs="Times New Roman"/>
        </w:rPr>
        <w:t>skin has</w:t>
      </w:r>
      <w:r w:rsidRPr="00452216">
        <w:rPr>
          <w:rFonts w:ascii="Times New Roman" w:hAnsi="Times New Roman" w:cs="Times New Roman"/>
        </w:rPr>
        <w:t xml:space="preserve"> notable numbers of resident and trafficking immune cells (and is an immune-competent organ), in psoriatic lesions the leukocyte number is </w:t>
      </w:r>
      <w:r w:rsidR="0065023A" w:rsidRPr="00452216">
        <w:rPr>
          <w:rFonts w:ascii="Times New Roman" w:hAnsi="Times New Roman" w:cs="Times New Roman"/>
        </w:rPr>
        <w:t>considerably</w:t>
      </w:r>
      <w:r w:rsidRPr="00452216">
        <w:rPr>
          <w:rFonts w:ascii="Times New Roman" w:hAnsi="Times New Roman" w:cs="Times New Roman"/>
        </w:rPr>
        <w:t xml:space="preserve"> increased and many immune-related pathways are activated</w:t>
      </w:r>
      <w:r w:rsidR="00A35F5A" w:rsidRPr="005D580C">
        <w:rPr>
          <w:rFonts w:ascii="Times New Roman" w:hAnsi="Times New Roman" w:cs="Times New Roman"/>
          <w:vertAlign w:val="superscript"/>
        </w:rPr>
        <w:t>[</w:t>
      </w:r>
      <w:r w:rsidR="00A35F5A">
        <w:rPr>
          <w:rFonts w:ascii="Times New Roman" w:hAnsi="Times New Roman" w:cs="Times New Roman"/>
          <w:shd w:val="clear" w:color="auto" w:fill="FFFFFF"/>
          <w:vertAlign w:val="superscript"/>
        </w:rPr>
        <w:t>13</w:t>
      </w:r>
      <w:r w:rsidR="00A35F5A" w:rsidRPr="005D580C">
        <w:rPr>
          <w:rFonts w:ascii="Times New Roman" w:hAnsi="Times New Roman" w:cs="Times New Roman"/>
          <w:vertAlign w:val="superscript"/>
        </w:rPr>
        <w:t>]</w:t>
      </w:r>
      <w:r w:rsidR="002C32A2">
        <w:rPr>
          <w:rFonts w:ascii="Times New Roman" w:hAnsi="Times New Roman" w:cs="Times New Roman"/>
        </w:rPr>
        <w:t>.</w:t>
      </w:r>
    </w:p>
    <w:p w:rsidR="00AB3EB5" w:rsidRPr="00452216" w:rsidRDefault="00AB3EB5" w:rsidP="00096B90">
      <w:pPr>
        <w:pStyle w:val="Default"/>
        <w:spacing w:line="480" w:lineRule="auto"/>
        <w:jc w:val="both"/>
        <w:rPr>
          <w:rFonts w:ascii="Times New Roman" w:hAnsi="Times New Roman" w:cs="Times New Roman"/>
          <w:color w:val="FF0000"/>
        </w:rPr>
      </w:pPr>
      <w:r w:rsidRPr="00452216">
        <w:rPr>
          <w:rFonts w:ascii="Times New Roman" w:hAnsi="Times New Roman" w:cs="Times New Roman"/>
          <w:color w:val="auto"/>
        </w:rPr>
        <w:lastRenderedPageBreak/>
        <w:t>However, skin presents a formidable barrier to the permeation of many drugs, such as curcumin. The skin has three main layers (Fig. 2). First is the epidermis, which mainly consists of keratinocytes</w:t>
      </w:r>
      <w:r w:rsidR="00277ECB" w:rsidRPr="005D580C">
        <w:rPr>
          <w:rFonts w:ascii="Times New Roman" w:hAnsi="Times New Roman" w:cs="Times New Roman"/>
          <w:vertAlign w:val="superscript"/>
        </w:rPr>
        <w:t>[</w:t>
      </w:r>
      <w:r w:rsidR="00277ECB">
        <w:rPr>
          <w:rFonts w:ascii="Times New Roman" w:hAnsi="Times New Roman" w:cs="Times New Roman"/>
          <w:shd w:val="clear" w:color="auto" w:fill="FFFFFF"/>
          <w:vertAlign w:val="superscript"/>
        </w:rPr>
        <w:t>14</w:t>
      </w:r>
      <w:r w:rsidR="00277ECB" w:rsidRPr="005D580C">
        <w:rPr>
          <w:rFonts w:ascii="Times New Roman" w:hAnsi="Times New Roman" w:cs="Times New Roman"/>
          <w:vertAlign w:val="superscript"/>
        </w:rPr>
        <w:t>]</w:t>
      </w:r>
      <w:r w:rsidR="00001C55">
        <w:rPr>
          <w:rFonts w:ascii="Times New Roman" w:hAnsi="Times New Roman" w:cs="Times New Roman"/>
          <w:color w:val="auto"/>
        </w:rPr>
        <w:t>.</w:t>
      </w:r>
      <w:r w:rsidR="00074B54" w:rsidRPr="00452216">
        <w:rPr>
          <w:rFonts w:ascii="Times New Roman" w:hAnsi="Times New Roman" w:cs="Times New Roman"/>
          <w:color w:val="FF0000"/>
        </w:rPr>
        <w:t xml:space="preserve"> </w:t>
      </w:r>
    </w:p>
    <w:p w:rsidR="00AB3EB5" w:rsidRPr="00452216" w:rsidRDefault="00AB3EB5" w:rsidP="00096B90">
      <w:pPr>
        <w:pStyle w:val="Default"/>
        <w:spacing w:line="480" w:lineRule="auto"/>
        <w:jc w:val="both"/>
        <w:rPr>
          <w:rFonts w:ascii="Times New Roman" w:hAnsi="Times New Roman" w:cs="Times New Roman"/>
          <w:b/>
          <w:color w:val="auto"/>
        </w:rPr>
      </w:pPr>
      <w:r w:rsidRPr="00452216">
        <w:rPr>
          <w:rFonts w:ascii="Times New Roman" w:hAnsi="Times New Roman" w:cs="Times New Roman"/>
          <w:noProof/>
        </w:rPr>
        <w:drawing>
          <wp:inline distT="0" distB="0" distL="0" distR="0">
            <wp:extent cx="3853815" cy="2043430"/>
            <wp:effectExtent l="19050" t="0" r="0" b="0"/>
            <wp:docPr id="2" name="Picture 1" descr="http://1.bp.blogspot.com/-2l_kMaxMvhU/UiYmwGs4tFI/AAAAAAAAAgo/y6yzHcLVOy0/s1600/psoriasis_skin_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2l_kMaxMvhU/UiYmwGs4tFI/AAAAAAAAAgo/y6yzHcLVOy0/s1600/psoriasis_skin_diagram.gif"/>
                    <pic:cNvPicPr>
                      <a:picLocks noChangeAspect="1" noChangeArrowheads="1"/>
                    </pic:cNvPicPr>
                  </pic:nvPicPr>
                  <pic:blipFill>
                    <a:blip r:embed="rId9"/>
                    <a:srcRect l="1318" t="3214" r="1732" b="5295"/>
                    <a:stretch>
                      <a:fillRect/>
                    </a:stretch>
                  </pic:blipFill>
                  <pic:spPr bwMode="auto">
                    <a:xfrm>
                      <a:off x="0" y="0"/>
                      <a:ext cx="3853815" cy="2043430"/>
                    </a:xfrm>
                    <a:prstGeom prst="rect">
                      <a:avLst/>
                    </a:prstGeom>
                    <a:noFill/>
                    <a:ln w="9525">
                      <a:noFill/>
                      <a:miter lim="800000"/>
                      <a:headEnd/>
                      <a:tailEnd/>
                    </a:ln>
                  </pic:spPr>
                </pic:pic>
              </a:graphicData>
            </a:graphic>
          </wp:inline>
        </w:drawing>
      </w:r>
    </w:p>
    <w:p w:rsidR="00AB3EB5" w:rsidRPr="00452216" w:rsidRDefault="00AB3EB5" w:rsidP="00096B90">
      <w:pPr>
        <w:pStyle w:val="Default"/>
        <w:spacing w:line="480" w:lineRule="auto"/>
        <w:jc w:val="both"/>
        <w:rPr>
          <w:rFonts w:ascii="Times New Roman" w:hAnsi="Times New Roman" w:cs="Times New Roman"/>
          <w:color w:val="auto"/>
        </w:rPr>
      </w:pPr>
      <w:r w:rsidRPr="00452216">
        <w:rPr>
          <w:rFonts w:ascii="Times New Roman" w:hAnsi="Times New Roman" w:cs="Times New Roman"/>
          <w:b/>
          <w:color w:val="auto"/>
        </w:rPr>
        <w:t xml:space="preserve">Fig. 2 </w:t>
      </w:r>
      <w:r w:rsidRPr="00452216">
        <w:rPr>
          <w:rFonts w:ascii="Times New Roman" w:hAnsi="Times New Roman" w:cs="Times New Roman"/>
          <w:color w:val="auto"/>
        </w:rPr>
        <w:t>Differences in the histology of normal and psoriatic skin.</w:t>
      </w:r>
    </w:p>
    <w:p w:rsidR="009F2DFC" w:rsidRPr="002F6AEC" w:rsidRDefault="00AB3EB5" w:rsidP="00096B90">
      <w:pPr>
        <w:pStyle w:val="Default"/>
        <w:spacing w:line="480" w:lineRule="auto"/>
        <w:jc w:val="both"/>
        <w:rPr>
          <w:rStyle w:val="fontstyle01"/>
          <w:rFonts w:ascii="Times New Roman" w:hAnsi="Times New Roman" w:cs="Times New Roman"/>
          <w:color w:val="auto"/>
          <w:vertAlign w:val="superscript"/>
        </w:rPr>
      </w:pPr>
      <w:r w:rsidRPr="00452216">
        <w:rPr>
          <w:rFonts w:ascii="Times New Roman" w:hAnsi="Times New Roman" w:cs="Times New Roman"/>
          <w:color w:val="auto"/>
        </w:rPr>
        <w:t xml:space="preserve">In psoriasis, cells of the stratum corneum (the outermost layer of the epidermis) </w:t>
      </w:r>
      <w:r w:rsidR="009175A2" w:rsidRPr="00452216">
        <w:rPr>
          <w:rFonts w:ascii="Times New Roman" w:hAnsi="Times New Roman" w:cs="Times New Roman"/>
          <w:color w:val="auto"/>
        </w:rPr>
        <w:t>produce</w:t>
      </w:r>
      <w:r w:rsidRPr="00452216">
        <w:rPr>
          <w:rFonts w:ascii="Times New Roman" w:hAnsi="Times New Roman" w:cs="Times New Roman"/>
          <w:color w:val="auto"/>
        </w:rPr>
        <w:t xml:space="preserve"> </w:t>
      </w:r>
      <w:r w:rsidR="009175A2" w:rsidRPr="00452216">
        <w:rPr>
          <w:rFonts w:ascii="Times New Roman" w:hAnsi="Times New Roman" w:cs="Times New Roman"/>
          <w:color w:val="auto"/>
        </w:rPr>
        <w:t>unusually</w:t>
      </w:r>
      <w:r w:rsidRPr="00452216">
        <w:rPr>
          <w:rFonts w:ascii="Times New Roman" w:hAnsi="Times New Roman" w:cs="Times New Roman"/>
          <w:color w:val="auto"/>
        </w:rPr>
        <w:t xml:space="preserve">, leading to the formation of scales, and the granular layer of the epidermis is much </w:t>
      </w:r>
      <w:r w:rsidR="009175A2" w:rsidRPr="00452216">
        <w:rPr>
          <w:rFonts w:ascii="Times New Roman" w:hAnsi="Times New Roman" w:cs="Times New Roman"/>
          <w:color w:val="auto"/>
        </w:rPr>
        <w:t>abridged</w:t>
      </w:r>
      <w:r w:rsidRPr="00452216">
        <w:rPr>
          <w:rFonts w:ascii="Times New Roman" w:hAnsi="Times New Roman" w:cs="Times New Roman"/>
          <w:color w:val="auto"/>
        </w:rPr>
        <w:t>. Epidermal rate are considerably elongated and blood vessels in the dermis are enlarged</w:t>
      </w:r>
      <w:r w:rsidR="006D65AB" w:rsidRPr="005D580C">
        <w:rPr>
          <w:rFonts w:ascii="Times New Roman" w:hAnsi="Times New Roman" w:cs="Times New Roman"/>
          <w:vertAlign w:val="superscript"/>
        </w:rPr>
        <w:t>[</w:t>
      </w:r>
      <w:r w:rsidR="006D65AB">
        <w:rPr>
          <w:rFonts w:ascii="Times New Roman" w:hAnsi="Times New Roman" w:cs="Times New Roman"/>
          <w:shd w:val="clear" w:color="auto" w:fill="FFFFFF"/>
          <w:vertAlign w:val="superscript"/>
        </w:rPr>
        <w:t>15</w:t>
      </w:r>
      <w:r w:rsidR="006D65AB" w:rsidRPr="005D580C">
        <w:rPr>
          <w:rFonts w:ascii="Times New Roman" w:hAnsi="Times New Roman" w:cs="Times New Roman"/>
          <w:vertAlign w:val="superscript"/>
        </w:rPr>
        <w:t>]</w:t>
      </w:r>
      <w:r w:rsidRPr="00452216">
        <w:rPr>
          <w:rFonts w:ascii="Times New Roman" w:hAnsi="Times New Roman" w:cs="Times New Roman"/>
          <w:color w:val="auto"/>
        </w:rPr>
        <w:t>. Although normal skin contains notable numbers of resident and trafficking immune cells (and is an immune-competent organ), in psoriatic lesions the leukocyte number is significantly increased and many immune-related pathways are activated</w:t>
      </w:r>
      <w:r w:rsidR="00BA3B92">
        <w:rPr>
          <w:rFonts w:ascii="Times New Roman" w:hAnsi="Times New Roman" w:cs="Times New Roman"/>
          <w:color w:val="auto"/>
        </w:rPr>
        <w:t xml:space="preserve"> </w:t>
      </w:r>
      <w:r w:rsidR="006D65AB" w:rsidRPr="005D580C">
        <w:rPr>
          <w:rFonts w:ascii="Times New Roman" w:hAnsi="Times New Roman" w:cs="Times New Roman"/>
          <w:vertAlign w:val="superscript"/>
        </w:rPr>
        <w:t>[</w:t>
      </w:r>
      <w:r w:rsidR="006D65AB">
        <w:rPr>
          <w:rFonts w:ascii="Times New Roman" w:hAnsi="Times New Roman" w:cs="Times New Roman"/>
          <w:shd w:val="clear" w:color="auto" w:fill="FFFFFF"/>
          <w:vertAlign w:val="superscript"/>
        </w:rPr>
        <w:t>16</w:t>
      </w:r>
      <w:r w:rsidR="006D65AB" w:rsidRPr="005D580C">
        <w:rPr>
          <w:rFonts w:ascii="Times New Roman" w:hAnsi="Times New Roman" w:cs="Times New Roman"/>
          <w:vertAlign w:val="superscript"/>
        </w:rPr>
        <w:t>]</w:t>
      </w:r>
      <w:r w:rsidRPr="00452216">
        <w:rPr>
          <w:rFonts w:ascii="Times New Roman" w:hAnsi="Times New Roman" w:cs="Times New Roman"/>
          <w:color w:val="auto"/>
        </w:rPr>
        <w:t>.</w:t>
      </w:r>
      <w:r w:rsidR="009175A2">
        <w:rPr>
          <w:rFonts w:ascii="Times New Roman" w:hAnsi="Times New Roman" w:cs="Times New Roman"/>
          <w:color w:val="auto"/>
        </w:rPr>
        <w:t xml:space="preserve"> </w:t>
      </w:r>
      <w:r w:rsidRPr="00452216">
        <w:rPr>
          <w:rFonts w:ascii="Times New Roman" w:hAnsi="Times New Roman" w:cs="Times New Roman"/>
          <w:color w:val="auto"/>
        </w:rPr>
        <w:t xml:space="preserve">Since these immune cells are mainly </w:t>
      </w:r>
      <w:r w:rsidR="009175A2" w:rsidRPr="00452216">
        <w:rPr>
          <w:rFonts w:ascii="Times New Roman" w:hAnsi="Times New Roman" w:cs="Times New Roman"/>
          <w:color w:val="auto"/>
        </w:rPr>
        <w:t>there</w:t>
      </w:r>
      <w:r w:rsidRPr="00452216">
        <w:rPr>
          <w:rFonts w:ascii="Times New Roman" w:hAnsi="Times New Roman" w:cs="Times New Roman"/>
          <w:color w:val="auto"/>
        </w:rPr>
        <w:t xml:space="preserve"> in the dermis layer of skin, simple topical formulations of curcumin (creams and ointments) are ineffective in treating psoriasis as it is unable to pass through the epidermis. Therefore, for successful transdermal delivery of curcumin, an inexpensive and simple yet effective delivery system is required. We believe that the soap nuts, which have been traditionally used as herbal shampoo in several South Asian countries, hold the answer to this challenge</w:t>
      </w:r>
      <w:r w:rsidR="00BA3B92" w:rsidRPr="005D580C">
        <w:rPr>
          <w:rFonts w:ascii="Times New Roman" w:hAnsi="Times New Roman" w:cs="Times New Roman"/>
          <w:vertAlign w:val="superscript"/>
        </w:rPr>
        <w:t>[</w:t>
      </w:r>
      <w:r w:rsidR="00BA3B92">
        <w:rPr>
          <w:rFonts w:ascii="Times New Roman" w:hAnsi="Times New Roman" w:cs="Times New Roman"/>
          <w:shd w:val="clear" w:color="auto" w:fill="FFFFFF"/>
          <w:vertAlign w:val="superscript"/>
        </w:rPr>
        <w:t>17</w:t>
      </w:r>
      <w:r w:rsidR="00BA3B92" w:rsidRPr="005D580C">
        <w:rPr>
          <w:rFonts w:ascii="Times New Roman" w:hAnsi="Times New Roman" w:cs="Times New Roman"/>
          <w:vertAlign w:val="superscript"/>
        </w:rPr>
        <w:t>]</w:t>
      </w:r>
      <w:r w:rsidRPr="00452216">
        <w:rPr>
          <w:rFonts w:ascii="Times New Roman" w:hAnsi="Times New Roman" w:cs="Times New Roman"/>
          <w:color w:val="auto"/>
        </w:rPr>
        <w:t>.</w:t>
      </w:r>
      <w:r w:rsidR="006C26B3" w:rsidRPr="00452216">
        <w:rPr>
          <w:rFonts w:ascii="Times New Roman" w:hAnsi="Times New Roman" w:cs="Times New Roman"/>
          <w:color w:val="auto"/>
        </w:rPr>
        <w:t xml:space="preserve"> </w:t>
      </w:r>
      <w:r w:rsidRPr="00452216">
        <w:rPr>
          <w:rFonts w:ascii="Times New Roman" w:hAnsi="Times New Roman" w:cs="Times New Roman"/>
        </w:rPr>
        <w:t xml:space="preserve">Absorption is supported due to surfactant effect of </w:t>
      </w:r>
      <w:r w:rsidR="009175A2" w:rsidRPr="00452216">
        <w:rPr>
          <w:rFonts w:ascii="Times New Roman" w:hAnsi="Times New Roman" w:cs="Times New Roman"/>
        </w:rPr>
        <w:t xml:space="preserve">Saponin </w:t>
      </w:r>
      <w:r w:rsidR="009175A2" w:rsidRPr="00452216">
        <w:rPr>
          <w:rFonts w:ascii="Times New Roman" w:hAnsi="Times New Roman" w:cs="Times New Roman"/>
        </w:rPr>
        <w:lastRenderedPageBreak/>
        <w:t>Precipitation</w:t>
      </w:r>
      <w:r w:rsidRPr="00452216">
        <w:rPr>
          <w:rFonts w:ascii="Times New Roman" w:hAnsi="Times New Roman" w:cs="Times New Roman"/>
        </w:rPr>
        <w:t xml:space="preserve"> of sterols in saponins responsible to </w:t>
      </w:r>
      <w:r w:rsidR="00924E29" w:rsidRPr="00452216">
        <w:rPr>
          <w:rFonts w:ascii="Times New Roman" w:hAnsi="Times New Roman" w:cs="Times New Roman"/>
        </w:rPr>
        <w:t>promote transdermal</w:t>
      </w:r>
      <w:r w:rsidR="006C26B3" w:rsidRPr="00452216">
        <w:rPr>
          <w:rFonts w:ascii="Times New Roman" w:hAnsi="Times New Roman" w:cs="Times New Roman"/>
        </w:rPr>
        <w:t xml:space="preserve"> absorption</w:t>
      </w:r>
      <w:r w:rsidR="00664800" w:rsidRPr="005D580C">
        <w:rPr>
          <w:rFonts w:ascii="Times New Roman" w:hAnsi="Times New Roman" w:cs="Times New Roman"/>
          <w:vertAlign w:val="superscript"/>
        </w:rPr>
        <w:t>[</w:t>
      </w:r>
      <w:r w:rsidR="00664800">
        <w:rPr>
          <w:rFonts w:ascii="Times New Roman" w:hAnsi="Times New Roman" w:cs="Times New Roman"/>
          <w:shd w:val="clear" w:color="auto" w:fill="FFFFFF"/>
          <w:vertAlign w:val="superscript"/>
        </w:rPr>
        <w:t>18</w:t>
      </w:r>
      <w:r w:rsidR="00664800" w:rsidRPr="005D580C">
        <w:rPr>
          <w:rFonts w:ascii="Times New Roman" w:hAnsi="Times New Roman" w:cs="Times New Roman"/>
          <w:vertAlign w:val="superscript"/>
        </w:rPr>
        <w:t>]</w:t>
      </w:r>
      <w:r w:rsidR="006C26B3" w:rsidRPr="00452216">
        <w:rPr>
          <w:rFonts w:ascii="Times New Roman" w:hAnsi="Times New Roman" w:cs="Times New Roman"/>
        </w:rPr>
        <w:t>.</w:t>
      </w:r>
      <w:r w:rsidR="006C26B3" w:rsidRPr="00452216">
        <w:rPr>
          <w:rFonts w:ascii="Times New Roman" w:hAnsi="Times New Roman" w:cs="Times New Roman"/>
          <w:vertAlign w:val="superscript"/>
        </w:rPr>
        <w:t xml:space="preserve"> </w:t>
      </w:r>
      <w:r w:rsidRPr="00452216">
        <w:rPr>
          <w:rStyle w:val="fontstyle01"/>
          <w:rFonts w:ascii="Times New Roman" w:hAnsi="Times New Roman" w:cs="Times New Roman"/>
        </w:rPr>
        <w:t>Saponins are glycosides of plant source with surfactant (or, surface tension reducing)properties</w:t>
      </w:r>
      <w:r w:rsidR="00FE1B3C">
        <w:rPr>
          <w:rStyle w:val="fontstyle01"/>
          <w:rFonts w:ascii="Times New Roman" w:hAnsi="Times New Roman" w:cs="Times New Roman"/>
        </w:rPr>
        <w:t xml:space="preserve"> </w:t>
      </w:r>
      <w:r w:rsidR="00664800" w:rsidRPr="005D580C">
        <w:rPr>
          <w:rFonts w:ascii="Times New Roman" w:hAnsi="Times New Roman" w:cs="Times New Roman"/>
          <w:vertAlign w:val="superscript"/>
        </w:rPr>
        <w:t>[</w:t>
      </w:r>
      <w:r w:rsidR="00664800">
        <w:rPr>
          <w:rFonts w:ascii="Times New Roman" w:hAnsi="Times New Roman" w:cs="Times New Roman"/>
          <w:shd w:val="clear" w:color="auto" w:fill="FFFFFF"/>
          <w:vertAlign w:val="superscript"/>
        </w:rPr>
        <w:t>19</w:t>
      </w:r>
      <w:r w:rsidR="00664800" w:rsidRPr="005D580C">
        <w:rPr>
          <w:rFonts w:ascii="Times New Roman" w:hAnsi="Times New Roman" w:cs="Times New Roman"/>
          <w:vertAlign w:val="superscript"/>
        </w:rPr>
        <w:t>]</w:t>
      </w:r>
      <w:r w:rsidRPr="00452216">
        <w:rPr>
          <w:rStyle w:val="fontstyle01"/>
          <w:rFonts w:ascii="Times New Roman" w:hAnsi="Times New Roman" w:cs="Times New Roman"/>
        </w:rPr>
        <w:t>.</w:t>
      </w:r>
      <w:r w:rsidR="006C26B3" w:rsidRPr="00452216">
        <w:rPr>
          <w:rStyle w:val="fontstyle01"/>
          <w:rFonts w:ascii="Times New Roman" w:hAnsi="Times New Roman" w:cs="Times New Roman"/>
        </w:rPr>
        <w:t xml:space="preserve"> </w:t>
      </w:r>
    </w:p>
    <w:p w:rsidR="009F2DFC" w:rsidRPr="00D569C5" w:rsidRDefault="00924E29" w:rsidP="00096B90">
      <w:pPr>
        <w:spacing w:after="0" w:line="480" w:lineRule="auto"/>
        <w:jc w:val="both"/>
        <w:rPr>
          <w:rFonts w:ascii="Times New Roman" w:hAnsi="Times New Roman" w:cs="Times New Roman"/>
          <w:sz w:val="24"/>
          <w:szCs w:val="24"/>
        </w:rPr>
      </w:pPr>
      <w:r w:rsidRPr="00452216">
        <w:rPr>
          <w:rFonts w:ascii="Times New Roman" w:hAnsi="Times New Roman" w:cs="Times New Roman"/>
          <w:sz w:val="24"/>
          <w:szCs w:val="24"/>
        </w:rPr>
        <w:t>Saponins having</w:t>
      </w:r>
      <w:r w:rsidR="00AB3EB5" w:rsidRPr="00452216">
        <w:rPr>
          <w:rFonts w:ascii="Times New Roman" w:hAnsi="Times New Roman" w:cs="Times New Roman"/>
          <w:sz w:val="24"/>
          <w:szCs w:val="24"/>
        </w:rPr>
        <w:t xml:space="preserve"> immunomodulatory </w:t>
      </w:r>
      <w:r w:rsidR="00FF0E10" w:rsidRPr="00452216">
        <w:rPr>
          <w:rFonts w:ascii="Times New Roman" w:hAnsi="Times New Roman" w:cs="Times New Roman"/>
          <w:sz w:val="24"/>
          <w:szCs w:val="24"/>
        </w:rPr>
        <w:t>activity.</w:t>
      </w:r>
      <w:r w:rsidR="00FF0E10" w:rsidRPr="00452216">
        <w:rPr>
          <w:rFonts w:ascii="Times New Roman" w:hAnsi="Times New Roman" w:cs="Times New Roman"/>
          <w:bCs/>
          <w:sz w:val="24"/>
          <w:szCs w:val="24"/>
        </w:rPr>
        <w:t xml:space="preserve"> Saponins</w:t>
      </w:r>
      <w:r w:rsidR="00AB3EB5" w:rsidRPr="00452216">
        <w:rPr>
          <w:rFonts w:ascii="Times New Roman" w:hAnsi="Times New Roman" w:cs="Times New Roman"/>
          <w:bCs/>
          <w:sz w:val="24"/>
          <w:szCs w:val="24"/>
        </w:rPr>
        <w:t xml:space="preserve"> are derived from natural sources having amphiphilic nature </w:t>
      </w:r>
      <w:r w:rsidRPr="00452216">
        <w:rPr>
          <w:rFonts w:ascii="Times New Roman" w:hAnsi="Times New Roman" w:cs="Times New Roman"/>
          <w:bCs/>
          <w:sz w:val="24"/>
          <w:szCs w:val="24"/>
        </w:rPr>
        <w:t>owing</w:t>
      </w:r>
      <w:r w:rsidR="00AB3EB5" w:rsidRPr="00452216">
        <w:rPr>
          <w:rFonts w:ascii="Times New Roman" w:hAnsi="Times New Roman" w:cs="Times New Roman"/>
          <w:bCs/>
          <w:sz w:val="24"/>
          <w:szCs w:val="24"/>
        </w:rPr>
        <w:t xml:space="preserve"> to presence of </w:t>
      </w:r>
      <w:r w:rsidR="00AB3EB5" w:rsidRPr="00452216">
        <w:rPr>
          <w:rFonts w:ascii="Times New Roman" w:hAnsi="Times New Roman" w:cs="Times New Roman"/>
          <w:sz w:val="24"/>
          <w:szCs w:val="24"/>
        </w:rPr>
        <w:t>hydrophilic sugars conjugated to hydrophobic triterpenes or steroids. Sapogenin present in saponin responsible for surfactant activity</w:t>
      </w:r>
      <w:r w:rsidR="00452E7B" w:rsidRPr="00452216">
        <w:rPr>
          <w:rFonts w:ascii="Times New Roman" w:hAnsi="Times New Roman" w:cs="Times New Roman"/>
          <w:sz w:val="24"/>
          <w:szCs w:val="24"/>
        </w:rPr>
        <w:t xml:space="preserve"> </w:t>
      </w:r>
      <w:r w:rsidR="00664800" w:rsidRPr="005D580C">
        <w:rPr>
          <w:rFonts w:ascii="Times New Roman" w:hAnsi="Times New Roman" w:cs="Times New Roman"/>
          <w:sz w:val="24"/>
          <w:szCs w:val="24"/>
          <w:vertAlign w:val="superscript"/>
        </w:rPr>
        <w:t>[</w:t>
      </w:r>
      <w:r w:rsidR="00664800">
        <w:rPr>
          <w:rFonts w:ascii="Times New Roman" w:hAnsi="Times New Roman" w:cs="Times New Roman"/>
          <w:shd w:val="clear" w:color="auto" w:fill="FFFFFF"/>
          <w:vertAlign w:val="superscript"/>
        </w:rPr>
        <w:t>20</w:t>
      </w:r>
      <w:r w:rsidR="00664800" w:rsidRPr="005D580C">
        <w:rPr>
          <w:rFonts w:ascii="Times New Roman" w:hAnsi="Times New Roman" w:cs="Times New Roman"/>
          <w:sz w:val="24"/>
          <w:szCs w:val="24"/>
          <w:vertAlign w:val="superscript"/>
        </w:rPr>
        <w:t>]</w:t>
      </w:r>
      <w:r w:rsidR="00D569C5">
        <w:rPr>
          <w:rFonts w:ascii="Times New Roman" w:hAnsi="Times New Roman" w:cs="Times New Roman"/>
          <w:sz w:val="24"/>
          <w:szCs w:val="24"/>
        </w:rPr>
        <w:t>.</w:t>
      </w:r>
    </w:p>
    <w:p w:rsidR="00AB3EB5" w:rsidRPr="00083B32" w:rsidRDefault="00AB3EB5" w:rsidP="00096B90">
      <w:pPr>
        <w:spacing w:after="0"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The saponin molecules consist of a hydrophobic region, called aglycone, which is </w:t>
      </w:r>
      <w:r w:rsidR="00924E29" w:rsidRPr="00452216">
        <w:rPr>
          <w:rFonts w:ascii="Times New Roman" w:hAnsi="Times New Roman" w:cs="Times New Roman"/>
          <w:sz w:val="24"/>
          <w:szCs w:val="24"/>
        </w:rPr>
        <w:t>associated</w:t>
      </w:r>
      <w:r w:rsidRPr="00452216">
        <w:rPr>
          <w:rFonts w:ascii="Times New Roman" w:hAnsi="Times New Roman" w:cs="Times New Roman"/>
          <w:sz w:val="24"/>
          <w:szCs w:val="24"/>
        </w:rPr>
        <w:t xml:space="preserve"> to one or several oligosaccharide (sugar) chains that </w:t>
      </w:r>
      <w:r w:rsidR="00924E29" w:rsidRPr="00452216">
        <w:rPr>
          <w:rFonts w:ascii="Times New Roman" w:hAnsi="Times New Roman" w:cs="Times New Roman"/>
          <w:sz w:val="24"/>
          <w:szCs w:val="24"/>
        </w:rPr>
        <w:t>make</w:t>
      </w:r>
      <w:r w:rsidRPr="00452216">
        <w:rPr>
          <w:rFonts w:ascii="Times New Roman" w:hAnsi="Times New Roman" w:cs="Times New Roman"/>
          <w:sz w:val="24"/>
          <w:szCs w:val="24"/>
        </w:rPr>
        <w:t xml:space="preserve"> the hydrophilic part of the molecule </w:t>
      </w:r>
      <w:r w:rsidR="00FB5935" w:rsidRPr="005D580C">
        <w:rPr>
          <w:rFonts w:ascii="Times New Roman" w:hAnsi="Times New Roman" w:cs="Times New Roman"/>
          <w:sz w:val="24"/>
          <w:szCs w:val="24"/>
          <w:vertAlign w:val="superscript"/>
        </w:rPr>
        <w:t>[</w:t>
      </w:r>
      <w:r w:rsidR="00FB5935">
        <w:rPr>
          <w:rFonts w:ascii="Times New Roman" w:hAnsi="Times New Roman" w:cs="Times New Roman"/>
          <w:shd w:val="clear" w:color="auto" w:fill="FFFFFF"/>
          <w:vertAlign w:val="superscript"/>
        </w:rPr>
        <w:t>21</w:t>
      </w:r>
      <w:r w:rsidR="00FB5935" w:rsidRPr="005D580C">
        <w:rPr>
          <w:rFonts w:ascii="Times New Roman" w:hAnsi="Times New Roman" w:cs="Times New Roman"/>
          <w:sz w:val="24"/>
          <w:szCs w:val="24"/>
          <w:vertAlign w:val="superscript"/>
        </w:rPr>
        <w:t>]</w:t>
      </w:r>
      <w:r w:rsidR="00083B32">
        <w:rPr>
          <w:rFonts w:ascii="Times New Roman" w:hAnsi="Times New Roman" w:cs="Times New Roman"/>
          <w:sz w:val="24"/>
          <w:szCs w:val="24"/>
        </w:rPr>
        <w:t>.</w:t>
      </w:r>
    </w:p>
    <w:p w:rsidR="00AB3EB5" w:rsidRPr="00452216" w:rsidRDefault="00997DE2" w:rsidP="00096B90">
      <w:pPr>
        <w:spacing w:after="0" w:line="480" w:lineRule="auto"/>
        <w:jc w:val="both"/>
        <w:rPr>
          <w:rFonts w:ascii="Times New Roman" w:hAnsi="Times New Roman" w:cs="Times New Roman"/>
          <w:sz w:val="24"/>
          <w:szCs w:val="24"/>
        </w:rPr>
      </w:pPr>
      <w:r w:rsidRPr="00452216">
        <w:rPr>
          <w:rFonts w:ascii="Times New Roman" w:hAnsi="Times New Roman" w:cs="Times New Roman"/>
        </w:rPr>
        <w:t xml:space="preserve">Poor aqueous solubility and permeability of curcumin limits its transdermal absorption. </w:t>
      </w:r>
      <w:r>
        <w:rPr>
          <w:rFonts w:ascii="Times New Roman" w:hAnsi="Times New Roman" w:cs="Times New Roman"/>
        </w:rPr>
        <w:t xml:space="preserve">The aim of the current research work is to </w:t>
      </w:r>
      <w:r w:rsidRPr="00452216">
        <w:rPr>
          <w:rFonts w:ascii="Times New Roman" w:hAnsi="Times New Roman" w:cs="Times New Roman"/>
        </w:rPr>
        <w:t xml:space="preserve"> increase aqueous solubility and permeability of curcumin</w:t>
      </w:r>
      <w:r>
        <w:rPr>
          <w:rFonts w:ascii="Times New Roman" w:hAnsi="Times New Roman" w:cs="Times New Roman"/>
        </w:rPr>
        <w:t xml:space="preserve"> by incorporating saponin</w:t>
      </w:r>
      <w:r w:rsidRPr="00452216">
        <w:rPr>
          <w:rFonts w:ascii="Times New Roman" w:hAnsi="Times New Roman" w:cs="Times New Roman"/>
        </w:rPr>
        <w:t xml:space="preserve"> </w:t>
      </w:r>
      <w:r>
        <w:rPr>
          <w:rFonts w:ascii="Times New Roman" w:hAnsi="Times New Roman" w:cs="Times New Roman"/>
        </w:rPr>
        <w:t xml:space="preserve">for </w:t>
      </w:r>
      <w:r w:rsidRPr="00452216">
        <w:rPr>
          <w:rFonts w:ascii="Times New Roman" w:hAnsi="Times New Roman" w:cs="Times New Roman"/>
        </w:rPr>
        <w:t xml:space="preserve">better antipsoriatic </w:t>
      </w:r>
      <w:r>
        <w:rPr>
          <w:rFonts w:ascii="Times New Roman" w:hAnsi="Times New Roman" w:cs="Times New Roman"/>
        </w:rPr>
        <w:t xml:space="preserve"> and  </w:t>
      </w:r>
      <w:r w:rsidRPr="00BE1D56">
        <w:rPr>
          <w:rFonts w:ascii="Times New Roman" w:hAnsi="Times New Roman" w:cs="Times New Roman"/>
          <w:color w:val="0F243E" w:themeColor="text2" w:themeShade="80"/>
        </w:rPr>
        <w:t>anti-inflammatory</w:t>
      </w:r>
      <w:r w:rsidRPr="00D709AE">
        <w:rPr>
          <w:rFonts w:ascii="Times New Roman" w:hAnsi="Times New Roman" w:cs="Times New Roman"/>
          <w:b/>
          <w:color w:val="0F243E" w:themeColor="text2" w:themeShade="80"/>
        </w:rPr>
        <w:t xml:space="preserve"> </w:t>
      </w:r>
      <w:r w:rsidRPr="00452216">
        <w:rPr>
          <w:rFonts w:ascii="Times New Roman" w:hAnsi="Times New Roman" w:cs="Times New Roman"/>
        </w:rPr>
        <w:t>activity.</w:t>
      </w:r>
    </w:p>
    <w:p w:rsidR="00997DE2" w:rsidRDefault="00FB5935" w:rsidP="00FB5935">
      <w:pPr>
        <w:tabs>
          <w:tab w:val="left" w:pos="7693"/>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3A051E" w:rsidRPr="00452216" w:rsidRDefault="001F364B" w:rsidP="00096B9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3A051E" w:rsidRPr="00452216">
        <w:rPr>
          <w:rFonts w:ascii="Times New Roman" w:hAnsi="Times New Roman" w:cs="Times New Roman"/>
          <w:b/>
          <w:sz w:val="24"/>
          <w:szCs w:val="24"/>
        </w:rPr>
        <w:t>MATERIAL AND METHODS</w:t>
      </w:r>
    </w:p>
    <w:p w:rsidR="00997DE2" w:rsidRPr="00452216" w:rsidRDefault="001F364B" w:rsidP="00096B9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997DE2" w:rsidRPr="00452216">
        <w:rPr>
          <w:rFonts w:ascii="Times New Roman" w:hAnsi="Times New Roman" w:cs="Times New Roman"/>
          <w:b/>
          <w:sz w:val="24"/>
          <w:szCs w:val="24"/>
        </w:rPr>
        <w:t>Procurement of plant materials:</w:t>
      </w:r>
      <w:r w:rsidR="00997DE2" w:rsidRPr="00452216">
        <w:rPr>
          <w:rFonts w:ascii="Times New Roman" w:hAnsi="Times New Roman" w:cs="Times New Roman"/>
          <w:sz w:val="24"/>
          <w:szCs w:val="24"/>
        </w:rPr>
        <w:t xml:space="preserve"> Saponin and</w:t>
      </w:r>
      <w:r w:rsidR="00997DE2" w:rsidRPr="00452216">
        <w:rPr>
          <w:rFonts w:ascii="Times New Roman" w:hAnsi="Times New Roman" w:cs="Times New Roman"/>
          <w:color w:val="000000"/>
          <w:sz w:val="24"/>
          <w:szCs w:val="24"/>
        </w:rPr>
        <w:t xml:space="preserve"> Curcumin was  procured from the supplier.</w:t>
      </w:r>
    </w:p>
    <w:p w:rsidR="00924E29" w:rsidRPr="00452216" w:rsidRDefault="001F364B" w:rsidP="00096B90">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2.2 </w:t>
      </w:r>
      <w:r w:rsidR="00924E29" w:rsidRPr="00452216">
        <w:rPr>
          <w:rFonts w:ascii="Times New Roman" w:hAnsi="Times New Roman" w:cs="Times New Roman"/>
          <w:b/>
          <w:color w:val="000000"/>
          <w:sz w:val="24"/>
          <w:szCs w:val="24"/>
        </w:rPr>
        <w:t>Formulations of curcumin:</w:t>
      </w:r>
    </w:p>
    <w:p w:rsidR="00924E29" w:rsidRPr="00DD09D0" w:rsidRDefault="00924E29" w:rsidP="00096B90">
      <w:pPr>
        <w:pStyle w:val="ListParagraph"/>
        <w:numPr>
          <w:ilvl w:val="0"/>
          <w:numId w:val="2"/>
        </w:numPr>
        <w:autoSpaceDE w:val="0"/>
        <w:autoSpaceDN w:val="0"/>
        <w:adjustRightInd w:val="0"/>
        <w:spacing w:after="0" w:line="480" w:lineRule="auto"/>
        <w:ind w:left="0"/>
        <w:jc w:val="both"/>
        <w:rPr>
          <w:rFonts w:ascii="Times New Roman" w:hAnsi="Times New Roman"/>
          <w:bCs/>
          <w:color w:val="000000"/>
          <w:sz w:val="24"/>
          <w:szCs w:val="24"/>
          <w:lang w:val="en-IN"/>
        </w:rPr>
      </w:pPr>
      <w:r w:rsidRPr="00452216">
        <w:rPr>
          <w:rFonts w:ascii="Times New Roman" w:hAnsi="Times New Roman"/>
          <w:bCs/>
          <w:color w:val="000000"/>
          <w:sz w:val="24"/>
          <w:szCs w:val="24"/>
          <w:lang w:val="en-IN"/>
        </w:rPr>
        <w:t>Curcumin (2 % w/w gel) and olive oil (2 % w/w) formulation shows good permeation through artificial and rabbit skin</w:t>
      </w:r>
      <w:r w:rsidR="002A17A1" w:rsidRPr="005D580C">
        <w:rPr>
          <w:rFonts w:ascii="Times New Roman" w:hAnsi="Times New Roman"/>
          <w:sz w:val="24"/>
          <w:szCs w:val="24"/>
          <w:vertAlign w:val="superscript"/>
        </w:rPr>
        <w:t>[</w:t>
      </w:r>
      <w:r w:rsidR="002A17A1">
        <w:rPr>
          <w:rFonts w:ascii="Times New Roman" w:hAnsi="Times New Roman"/>
          <w:shd w:val="clear" w:color="auto" w:fill="FFFFFF"/>
          <w:vertAlign w:val="superscript"/>
        </w:rPr>
        <w:t>22</w:t>
      </w:r>
      <w:r w:rsidR="002A17A1" w:rsidRPr="005D580C">
        <w:rPr>
          <w:rFonts w:ascii="Times New Roman" w:hAnsi="Times New Roman"/>
          <w:sz w:val="24"/>
          <w:szCs w:val="24"/>
          <w:vertAlign w:val="superscript"/>
        </w:rPr>
        <w:t>]</w:t>
      </w:r>
      <w:r w:rsidRPr="00452216">
        <w:rPr>
          <w:rFonts w:ascii="Times New Roman" w:hAnsi="Times New Roman"/>
          <w:color w:val="000000"/>
          <w:sz w:val="24"/>
          <w:szCs w:val="24"/>
          <w:lang w:val="en-IN"/>
        </w:rPr>
        <w:t>.</w:t>
      </w:r>
    </w:p>
    <w:p w:rsidR="00DD09D0" w:rsidRPr="00DD09D0" w:rsidRDefault="00DB318D" w:rsidP="00096B90">
      <w:pPr>
        <w:pStyle w:val="ListParagraph"/>
        <w:spacing w:after="0" w:line="480" w:lineRule="auto"/>
        <w:jc w:val="both"/>
        <w:rPr>
          <w:rFonts w:ascii="Times New Roman" w:hAnsi="Times New Roman"/>
          <w:b/>
          <w:bCs/>
          <w:sz w:val="24"/>
          <w:szCs w:val="24"/>
        </w:rPr>
      </w:pPr>
      <w:r w:rsidRPr="00DB318D">
        <w:rPr>
          <w:rFonts w:ascii="Times New Roman" w:hAnsi="Times New Roman"/>
          <w:bCs/>
          <w:sz w:val="24"/>
          <w:szCs w:val="24"/>
        </w:rPr>
        <w:t xml:space="preserve">For our </w:t>
      </w:r>
      <w:r w:rsidR="00DD09D0" w:rsidRPr="00DB318D">
        <w:rPr>
          <w:rFonts w:ascii="Times New Roman" w:hAnsi="Times New Roman"/>
          <w:bCs/>
          <w:sz w:val="24"/>
          <w:szCs w:val="24"/>
        </w:rPr>
        <w:t>Curcumin gel formation</w:t>
      </w:r>
      <w:r w:rsidRPr="00DB318D">
        <w:rPr>
          <w:rFonts w:ascii="Times New Roman" w:hAnsi="Times New Roman"/>
          <w:bCs/>
          <w:sz w:val="24"/>
          <w:szCs w:val="24"/>
        </w:rPr>
        <w:t xml:space="preserve"> we have prepared</w:t>
      </w:r>
      <w:r>
        <w:rPr>
          <w:rFonts w:ascii="Times New Roman" w:hAnsi="Times New Roman"/>
          <w:b/>
          <w:bCs/>
          <w:sz w:val="24"/>
          <w:szCs w:val="24"/>
        </w:rPr>
        <w:t xml:space="preserve"> </w:t>
      </w:r>
      <w:r w:rsidRPr="00DB318D">
        <w:rPr>
          <w:rFonts w:ascii="Times New Roman" w:hAnsi="Times New Roman"/>
          <w:bCs/>
          <w:sz w:val="24"/>
          <w:szCs w:val="24"/>
        </w:rPr>
        <w:t>five</w:t>
      </w:r>
      <w:r w:rsidR="00DD09D0" w:rsidRPr="00DD09D0">
        <w:rPr>
          <w:rFonts w:ascii="Times New Roman" w:hAnsi="Times New Roman"/>
          <w:bCs/>
          <w:sz w:val="24"/>
          <w:szCs w:val="24"/>
        </w:rPr>
        <w:t xml:space="preserve"> different formulations containing varying concentrations of carbopol 934 found that optimal concentration was 0.45% carbopol 934 produced homogeneous gel formulation. </w:t>
      </w:r>
      <w:r w:rsidR="00DD09D0" w:rsidRPr="00DD09D0">
        <w:rPr>
          <w:rFonts w:ascii="Times New Roman" w:hAnsi="Times New Roman"/>
          <w:sz w:val="24"/>
          <w:szCs w:val="24"/>
        </w:rPr>
        <w:t>P</w:t>
      </w:r>
      <w:r w:rsidR="00DD09D0" w:rsidRPr="00DD09D0">
        <w:rPr>
          <w:rFonts w:ascii="Times New Roman" w:hAnsi="Times New Roman"/>
          <w:sz w:val="24"/>
          <w:szCs w:val="24"/>
          <w:vertAlign w:val="superscript"/>
        </w:rPr>
        <w:t>H</w:t>
      </w:r>
      <w:r w:rsidR="00DD09D0" w:rsidRPr="00DD09D0">
        <w:rPr>
          <w:rFonts w:ascii="Times New Roman" w:hAnsi="Times New Roman"/>
          <w:bCs/>
          <w:sz w:val="24"/>
          <w:szCs w:val="24"/>
        </w:rPr>
        <w:t xml:space="preserve"> was adjusted up to 6 by using triethanolamine</w:t>
      </w:r>
      <w:r w:rsidR="00DD09D0" w:rsidRPr="00DD09D0">
        <w:rPr>
          <w:rFonts w:ascii="Times New Roman" w:hAnsi="Times New Roman"/>
          <w:b/>
          <w:bCs/>
          <w:sz w:val="24"/>
          <w:szCs w:val="24"/>
        </w:rPr>
        <w:t>.</w:t>
      </w:r>
    </w:p>
    <w:p w:rsidR="00DD09D0" w:rsidRPr="00DD09D0" w:rsidRDefault="00DD09D0" w:rsidP="00096B90">
      <w:pPr>
        <w:pStyle w:val="ListParagraph"/>
        <w:spacing w:after="0" w:line="480" w:lineRule="auto"/>
        <w:jc w:val="both"/>
        <w:rPr>
          <w:rFonts w:ascii="Times New Roman" w:hAnsi="Times New Roman"/>
          <w:sz w:val="24"/>
          <w:szCs w:val="24"/>
        </w:rPr>
      </w:pPr>
      <w:r w:rsidRPr="00DD09D0">
        <w:rPr>
          <w:rFonts w:ascii="Times New Roman" w:hAnsi="Times New Roman"/>
          <w:bCs/>
          <w:sz w:val="24"/>
          <w:szCs w:val="24"/>
        </w:rPr>
        <w:t>A = 2% Curcumin + Propylene glycol</w:t>
      </w:r>
    </w:p>
    <w:p w:rsidR="00C45983" w:rsidRDefault="00DD09D0" w:rsidP="00096B90">
      <w:pPr>
        <w:pStyle w:val="ListParagraph"/>
        <w:spacing w:after="0" w:line="480" w:lineRule="auto"/>
        <w:jc w:val="both"/>
        <w:rPr>
          <w:rFonts w:ascii="Times New Roman" w:hAnsi="Times New Roman"/>
          <w:bCs/>
          <w:sz w:val="24"/>
          <w:szCs w:val="24"/>
        </w:rPr>
      </w:pPr>
      <w:r w:rsidRPr="00DD09D0">
        <w:rPr>
          <w:rFonts w:ascii="Times New Roman" w:hAnsi="Times New Roman"/>
          <w:bCs/>
          <w:sz w:val="24"/>
          <w:szCs w:val="24"/>
        </w:rPr>
        <w:t>B = Carpool 934 + Distilled water</w:t>
      </w:r>
    </w:p>
    <w:p w:rsidR="00DD09D0" w:rsidRPr="00C45983" w:rsidRDefault="00DD09D0" w:rsidP="00096B90">
      <w:pPr>
        <w:pStyle w:val="ListParagraph"/>
        <w:numPr>
          <w:ilvl w:val="0"/>
          <w:numId w:val="2"/>
        </w:numPr>
        <w:spacing w:after="0" w:line="480" w:lineRule="auto"/>
        <w:jc w:val="both"/>
        <w:rPr>
          <w:rFonts w:ascii="Times New Roman" w:hAnsi="Times New Roman"/>
          <w:sz w:val="24"/>
          <w:szCs w:val="24"/>
        </w:rPr>
      </w:pPr>
      <w:r w:rsidRPr="00C45983">
        <w:rPr>
          <w:rFonts w:ascii="Times New Roman" w:hAnsi="Times New Roman"/>
          <w:sz w:val="24"/>
          <w:szCs w:val="24"/>
        </w:rPr>
        <w:t>P</w:t>
      </w:r>
      <w:r w:rsidRPr="00C45983">
        <w:rPr>
          <w:rFonts w:ascii="Times New Roman" w:hAnsi="Times New Roman"/>
          <w:sz w:val="24"/>
          <w:szCs w:val="24"/>
          <w:vertAlign w:val="superscript"/>
        </w:rPr>
        <w:t>H</w:t>
      </w:r>
      <w:r w:rsidRPr="00C45983">
        <w:rPr>
          <w:rFonts w:ascii="Times New Roman" w:hAnsi="Times New Roman"/>
          <w:sz w:val="24"/>
          <w:szCs w:val="24"/>
        </w:rPr>
        <w:t xml:space="preserve"> was adjusted to 6 by using triethanolamine q.s</w:t>
      </w:r>
    </w:p>
    <w:p w:rsidR="00DD09D0" w:rsidRPr="00452216" w:rsidRDefault="00DD09D0" w:rsidP="00096B90">
      <w:pPr>
        <w:pStyle w:val="ListParagraph"/>
        <w:autoSpaceDE w:val="0"/>
        <w:autoSpaceDN w:val="0"/>
        <w:adjustRightInd w:val="0"/>
        <w:spacing w:after="0" w:line="480" w:lineRule="auto"/>
        <w:ind w:left="0"/>
        <w:jc w:val="both"/>
        <w:rPr>
          <w:rFonts w:ascii="Times New Roman" w:hAnsi="Times New Roman"/>
          <w:bCs/>
          <w:color w:val="000000"/>
          <w:sz w:val="24"/>
          <w:szCs w:val="24"/>
          <w:lang w:val="en-IN"/>
        </w:rPr>
      </w:pPr>
    </w:p>
    <w:p w:rsidR="00924E29" w:rsidRPr="00452216" w:rsidRDefault="00924E29" w:rsidP="00096B90">
      <w:pPr>
        <w:pStyle w:val="ListParagraph"/>
        <w:numPr>
          <w:ilvl w:val="0"/>
          <w:numId w:val="2"/>
        </w:numPr>
        <w:autoSpaceDE w:val="0"/>
        <w:autoSpaceDN w:val="0"/>
        <w:adjustRightInd w:val="0"/>
        <w:spacing w:after="0" w:line="480" w:lineRule="auto"/>
        <w:ind w:left="0"/>
        <w:jc w:val="both"/>
        <w:rPr>
          <w:rFonts w:ascii="Times New Roman" w:hAnsi="Times New Roman"/>
          <w:bCs/>
          <w:color w:val="000000"/>
          <w:sz w:val="24"/>
          <w:szCs w:val="24"/>
          <w:lang w:val="en-IN"/>
        </w:rPr>
      </w:pPr>
      <w:r w:rsidRPr="00452216">
        <w:rPr>
          <w:rFonts w:ascii="Times New Roman" w:hAnsi="Times New Roman"/>
          <w:bCs/>
          <w:color w:val="000000"/>
          <w:sz w:val="24"/>
          <w:szCs w:val="24"/>
          <w:lang w:val="en-IN"/>
        </w:rPr>
        <w:lastRenderedPageBreak/>
        <w:t>Curcumin hydrogel shows good anti-inflammatory activity in rats</w:t>
      </w:r>
      <w:r w:rsidR="00F61FA0" w:rsidRPr="005D580C">
        <w:rPr>
          <w:rFonts w:ascii="Times New Roman" w:hAnsi="Times New Roman"/>
          <w:sz w:val="24"/>
          <w:szCs w:val="24"/>
          <w:vertAlign w:val="superscript"/>
        </w:rPr>
        <w:t>[</w:t>
      </w:r>
      <w:r w:rsidR="00F61FA0">
        <w:rPr>
          <w:rFonts w:ascii="Times New Roman" w:hAnsi="Times New Roman"/>
          <w:shd w:val="clear" w:color="auto" w:fill="FFFFFF"/>
          <w:vertAlign w:val="superscript"/>
        </w:rPr>
        <w:t>22</w:t>
      </w:r>
      <w:r w:rsidR="00F61FA0" w:rsidRPr="005D580C">
        <w:rPr>
          <w:rFonts w:ascii="Times New Roman" w:hAnsi="Times New Roman"/>
          <w:sz w:val="24"/>
          <w:szCs w:val="24"/>
          <w:vertAlign w:val="superscript"/>
        </w:rPr>
        <w:t>]</w:t>
      </w:r>
      <w:r w:rsidRPr="00452216">
        <w:rPr>
          <w:rFonts w:ascii="Times New Roman" w:hAnsi="Times New Roman"/>
          <w:color w:val="000000"/>
          <w:sz w:val="24"/>
          <w:szCs w:val="24"/>
          <w:lang w:val="en-IN"/>
        </w:rPr>
        <w:t>.</w:t>
      </w:r>
    </w:p>
    <w:p w:rsidR="00924E29" w:rsidRPr="00452216" w:rsidRDefault="00924E29" w:rsidP="00096B90">
      <w:pPr>
        <w:pStyle w:val="ListParagraph"/>
        <w:numPr>
          <w:ilvl w:val="0"/>
          <w:numId w:val="2"/>
        </w:numPr>
        <w:autoSpaceDE w:val="0"/>
        <w:autoSpaceDN w:val="0"/>
        <w:adjustRightInd w:val="0"/>
        <w:spacing w:after="0" w:line="480" w:lineRule="auto"/>
        <w:ind w:left="0"/>
        <w:jc w:val="both"/>
        <w:rPr>
          <w:rFonts w:ascii="Times New Roman" w:hAnsi="Times New Roman"/>
          <w:bCs/>
          <w:color w:val="000000"/>
          <w:sz w:val="24"/>
          <w:szCs w:val="24"/>
          <w:lang w:val="en-IN"/>
        </w:rPr>
      </w:pPr>
      <w:r w:rsidRPr="00452216">
        <w:rPr>
          <w:rFonts w:ascii="Times New Roman" w:hAnsi="Times New Roman"/>
          <w:bCs/>
          <w:color w:val="000000"/>
          <w:sz w:val="24"/>
          <w:szCs w:val="24"/>
          <w:lang w:val="en-IN"/>
        </w:rPr>
        <w:t>Garlic and turmeric dried crude extract shown s</w:t>
      </w:r>
      <w:r>
        <w:rPr>
          <w:rFonts w:ascii="Times New Roman" w:hAnsi="Times New Roman"/>
          <w:bCs/>
          <w:color w:val="000000"/>
          <w:sz w:val="24"/>
          <w:szCs w:val="24"/>
          <w:lang w:val="en-IN"/>
        </w:rPr>
        <w:t xml:space="preserve">ynergestic antifungal activity </w:t>
      </w:r>
      <w:r w:rsidR="00F61FA0" w:rsidRPr="005D580C">
        <w:rPr>
          <w:rFonts w:ascii="Times New Roman" w:hAnsi="Times New Roman"/>
          <w:sz w:val="24"/>
          <w:szCs w:val="24"/>
          <w:vertAlign w:val="superscript"/>
        </w:rPr>
        <w:t>[</w:t>
      </w:r>
      <w:r w:rsidR="00F61FA0">
        <w:rPr>
          <w:rFonts w:ascii="Times New Roman" w:hAnsi="Times New Roman"/>
          <w:shd w:val="clear" w:color="auto" w:fill="FFFFFF"/>
          <w:vertAlign w:val="superscript"/>
        </w:rPr>
        <w:t>23</w:t>
      </w:r>
      <w:r w:rsidR="00F61FA0" w:rsidRPr="005D580C">
        <w:rPr>
          <w:rFonts w:ascii="Times New Roman" w:hAnsi="Times New Roman"/>
          <w:sz w:val="24"/>
          <w:szCs w:val="24"/>
          <w:vertAlign w:val="superscript"/>
        </w:rPr>
        <w:t>]</w:t>
      </w:r>
      <w:r w:rsidRPr="00452216">
        <w:rPr>
          <w:rFonts w:ascii="Times New Roman" w:hAnsi="Times New Roman"/>
          <w:color w:val="000000"/>
          <w:sz w:val="24"/>
          <w:szCs w:val="24"/>
        </w:rPr>
        <w:t>.</w:t>
      </w:r>
    </w:p>
    <w:p w:rsidR="00924E29" w:rsidRPr="00452216" w:rsidRDefault="00924E29" w:rsidP="00096B90">
      <w:pPr>
        <w:pStyle w:val="ListParagraph"/>
        <w:numPr>
          <w:ilvl w:val="0"/>
          <w:numId w:val="2"/>
        </w:numPr>
        <w:spacing w:after="0" w:line="480" w:lineRule="auto"/>
        <w:ind w:left="0"/>
        <w:jc w:val="both"/>
        <w:rPr>
          <w:rFonts w:ascii="Times New Roman" w:hAnsi="Times New Roman"/>
          <w:color w:val="000000"/>
          <w:sz w:val="24"/>
          <w:szCs w:val="24"/>
        </w:rPr>
      </w:pPr>
      <w:r>
        <w:rPr>
          <w:rFonts w:ascii="Times New Roman" w:hAnsi="Times New Roman"/>
          <w:bCs/>
          <w:color w:val="000000"/>
          <w:sz w:val="24"/>
          <w:szCs w:val="24"/>
          <w:lang w:val="en-IN"/>
        </w:rPr>
        <w:t>Curcumin gel</w:t>
      </w:r>
      <w:r w:rsidRPr="00452216">
        <w:rPr>
          <w:rFonts w:ascii="Times New Roman" w:hAnsi="Times New Roman"/>
          <w:bCs/>
          <w:color w:val="000000"/>
          <w:sz w:val="24"/>
          <w:szCs w:val="24"/>
          <w:lang w:val="en-IN"/>
        </w:rPr>
        <w:t xml:space="preserve"> produced from curcumin solid lipid nanoparticles used to treat  </w:t>
      </w:r>
      <w:r w:rsidRPr="00452216">
        <w:rPr>
          <w:rFonts w:ascii="Times New Roman" w:hAnsi="Times New Roman"/>
          <w:color w:val="000000"/>
          <w:sz w:val="24"/>
          <w:szCs w:val="24"/>
        </w:rPr>
        <w:t xml:space="preserve">collagen induced </w:t>
      </w:r>
      <w:r>
        <w:rPr>
          <w:rFonts w:ascii="Times New Roman" w:hAnsi="Times New Roman"/>
          <w:color w:val="000000"/>
          <w:sz w:val="24"/>
          <w:szCs w:val="24"/>
        </w:rPr>
        <w:t xml:space="preserve">rheumatoid arthritis in rats </w:t>
      </w:r>
      <w:r w:rsidR="00317795" w:rsidRPr="005D580C">
        <w:rPr>
          <w:rFonts w:ascii="Times New Roman" w:hAnsi="Times New Roman"/>
          <w:sz w:val="24"/>
          <w:szCs w:val="24"/>
          <w:vertAlign w:val="superscript"/>
        </w:rPr>
        <w:t>[</w:t>
      </w:r>
      <w:r w:rsidR="00317795">
        <w:rPr>
          <w:rFonts w:ascii="Times New Roman" w:hAnsi="Times New Roman"/>
          <w:shd w:val="clear" w:color="auto" w:fill="FFFFFF"/>
          <w:vertAlign w:val="superscript"/>
        </w:rPr>
        <w:t>24</w:t>
      </w:r>
      <w:r w:rsidR="00317795" w:rsidRPr="005D580C">
        <w:rPr>
          <w:rFonts w:ascii="Times New Roman" w:hAnsi="Times New Roman"/>
          <w:sz w:val="24"/>
          <w:szCs w:val="24"/>
          <w:vertAlign w:val="superscript"/>
        </w:rPr>
        <w:t>]</w:t>
      </w:r>
      <w:r w:rsidRPr="00452216">
        <w:rPr>
          <w:rFonts w:ascii="Times New Roman" w:hAnsi="Times New Roman"/>
          <w:color w:val="000000"/>
          <w:sz w:val="24"/>
          <w:szCs w:val="24"/>
        </w:rPr>
        <w:t>.</w:t>
      </w:r>
    </w:p>
    <w:p w:rsidR="00924E29" w:rsidRPr="00452216" w:rsidRDefault="00924E29" w:rsidP="00096B90">
      <w:pPr>
        <w:pStyle w:val="ListParagraph"/>
        <w:numPr>
          <w:ilvl w:val="0"/>
          <w:numId w:val="2"/>
        </w:numPr>
        <w:spacing w:after="0" w:line="480" w:lineRule="auto"/>
        <w:ind w:left="0"/>
        <w:jc w:val="both"/>
        <w:rPr>
          <w:rFonts w:ascii="Times New Roman" w:hAnsi="Times New Roman"/>
          <w:color w:val="000000"/>
          <w:sz w:val="24"/>
          <w:szCs w:val="24"/>
        </w:rPr>
      </w:pPr>
      <w:r w:rsidRPr="005F19D7">
        <w:rPr>
          <w:rFonts w:ascii="Times New Roman" w:hAnsi="Times New Roman"/>
          <w:color w:val="000000"/>
          <w:sz w:val="24"/>
          <w:szCs w:val="24"/>
        </w:rPr>
        <w:t>Curcumin and nyctanthes abortriris  leaves extract found antimicrobial activity</w:t>
      </w:r>
      <w:r w:rsidR="00262C0B" w:rsidRPr="005D580C">
        <w:rPr>
          <w:rFonts w:ascii="Times New Roman" w:hAnsi="Times New Roman"/>
          <w:sz w:val="24"/>
          <w:szCs w:val="24"/>
          <w:vertAlign w:val="superscript"/>
        </w:rPr>
        <w:t>[</w:t>
      </w:r>
      <w:r w:rsidR="00262C0B">
        <w:rPr>
          <w:rFonts w:ascii="Times New Roman" w:hAnsi="Times New Roman"/>
          <w:shd w:val="clear" w:color="auto" w:fill="FFFFFF"/>
          <w:vertAlign w:val="superscript"/>
        </w:rPr>
        <w:t>25</w:t>
      </w:r>
      <w:r w:rsidR="00262C0B" w:rsidRPr="005D580C">
        <w:rPr>
          <w:rFonts w:ascii="Times New Roman" w:hAnsi="Times New Roman"/>
          <w:sz w:val="24"/>
          <w:szCs w:val="24"/>
          <w:vertAlign w:val="superscript"/>
        </w:rPr>
        <w:t>]</w:t>
      </w:r>
      <w:r>
        <w:rPr>
          <w:rFonts w:ascii="Times New Roman" w:hAnsi="Times New Roman"/>
          <w:color w:val="000000"/>
          <w:sz w:val="24"/>
          <w:szCs w:val="24"/>
        </w:rPr>
        <w:t>.</w:t>
      </w:r>
    </w:p>
    <w:p w:rsidR="00924E29" w:rsidRPr="005F19D7" w:rsidRDefault="00924E29" w:rsidP="00096B90">
      <w:pPr>
        <w:pStyle w:val="ListParagraph"/>
        <w:numPr>
          <w:ilvl w:val="0"/>
          <w:numId w:val="2"/>
        </w:numPr>
        <w:spacing w:after="0" w:line="480" w:lineRule="auto"/>
        <w:ind w:left="0"/>
        <w:jc w:val="both"/>
        <w:rPr>
          <w:rFonts w:ascii="Times New Roman" w:hAnsi="Times New Roman"/>
          <w:color w:val="000000"/>
          <w:sz w:val="24"/>
          <w:szCs w:val="24"/>
        </w:rPr>
      </w:pPr>
      <w:r w:rsidRPr="005F19D7">
        <w:rPr>
          <w:rFonts w:ascii="Times New Roman" w:hAnsi="Times New Roman"/>
          <w:bCs/>
          <w:color w:val="000000"/>
          <w:sz w:val="24"/>
          <w:szCs w:val="24"/>
        </w:rPr>
        <w:t>Herbal ointment containing Neem and Turmeric extract</w:t>
      </w:r>
      <w:r w:rsidRPr="008D589E">
        <w:rPr>
          <w:rFonts w:ascii="Times New Roman" w:hAnsi="Times New Roman"/>
          <w:bCs/>
          <w:color w:val="000000"/>
          <w:sz w:val="24"/>
          <w:szCs w:val="24"/>
          <w:vertAlign w:val="superscript"/>
        </w:rPr>
        <w:t xml:space="preserve"> </w:t>
      </w:r>
      <w:r w:rsidR="001B759C" w:rsidRPr="005D580C">
        <w:rPr>
          <w:rFonts w:ascii="Times New Roman" w:hAnsi="Times New Roman"/>
          <w:sz w:val="24"/>
          <w:szCs w:val="24"/>
          <w:vertAlign w:val="superscript"/>
        </w:rPr>
        <w:t xml:space="preserve"> [</w:t>
      </w:r>
      <w:r w:rsidR="001B759C">
        <w:rPr>
          <w:rFonts w:ascii="Times New Roman" w:hAnsi="Times New Roman"/>
          <w:shd w:val="clear" w:color="auto" w:fill="FFFFFF"/>
          <w:vertAlign w:val="superscript"/>
        </w:rPr>
        <w:t>26</w:t>
      </w:r>
      <w:r w:rsidR="001B759C" w:rsidRPr="005D580C">
        <w:rPr>
          <w:rFonts w:ascii="Times New Roman" w:hAnsi="Times New Roman"/>
          <w:sz w:val="24"/>
          <w:szCs w:val="24"/>
          <w:vertAlign w:val="superscript"/>
        </w:rPr>
        <w:t>]</w:t>
      </w:r>
      <w:r w:rsidRPr="005F19D7">
        <w:rPr>
          <w:rFonts w:ascii="Times New Roman" w:hAnsi="Times New Roman"/>
          <w:b/>
          <w:bCs/>
          <w:color w:val="000000"/>
          <w:sz w:val="24"/>
          <w:szCs w:val="24"/>
        </w:rPr>
        <w:t>.</w:t>
      </w:r>
    </w:p>
    <w:p w:rsidR="0074770C" w:rsidRPr="00452216" w:rsidRDefault="001F364B" w:rsidP="00096B9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4770C" w:rsidRPr="00452216">
        <w:rPr>
          <w:rFonts w:ascii="Times New Roman" w:hAnsi="Times New Roman" w:cs="Times New Roman"/>
          <w:b/>
          <w:sz w:val="24"/>
          <w:szCs w:val="24"/>
        </w:rPr>
        <w:t>Biphasic formulation of curcumin using saponins:</w:t>
      </w:r>
    </w:p>
    <w:p w:rsidR="0074770C" w:rsidRDefault="0074770C" w:rsidP="00096B90">
      <w:pPr>
        <w:autoSpaceDE w:val="0"/>
        <w:autoSpaceDN w:val="0"/>
        <w:adjustRightInd w:val="0"/>
        <w:spacing w:after="0"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Various formulations of curcumin </w:t>
      </w:r>
      <w:r w:rsidR="00696F63">
        <w:rPr>
          <w:rFonts w:ascii="Times New Roman" w:hAnsi="Times New Roman" w:cs="Times New Roman"/>
          <w:sz w:val="24"/>
          <w:szCs w:val="24"/>
        </w:rPr>
        <w:t xml:space="preserve">were </w:t>
      </w:r>
      <w:r w:rsidRPr="00452216">
        <w:rPr>
          <w:rFonts w:ascii="Times New Roman" w:hAnsi="Times New Roman" w:cs="Times New Roman"/>
          <w:sz w:val="24"/>
          <w:szCs w:val="24"/>
        </w:rPr>
        <w:t xml:space="preserve"> prepared using varying concentrations of saponins.</w:t>
      </w:r>
      <w:r w:rsidR="00997DE2">
        <w:rPr>
          <w:rFonts w:ascii="Times New Roman" w:hAnsi="Times New Roman" w:cs="Times New Roman"/>
          <w:sz w:val="24"/>
          <w:szCs w:val="24"/>
        </w:rPr>
        <w:t xml:space="preserve"> </w:t>
      </w:r>
    </w:p>
    <w:p w:rsidR="002C7EDB" w:rsidRPr="00452216" w:rsidRDefault="002C7EDB" w:rsidP="00096B90">
      <w:pPr>
        <w:spacing w:after="0" w:line="480" w:lineRule="auto"/>
        <w:jc w:val="both"/>
        <w:rPr>
          <w:rFonts w:ascii="Times New Roman" w:hAnsi="Times New Roman" w:cs="Times New Roman"/>
          <w:sz w:val="24"/>
          <w:szCs w:val="24"/>
        </w:rPr>
      </w:pPr>
      <w:r w:rsidRPr="00452216">
        <w:rPr>
          <w:rFonts w:ascii="Times New Roman" w:hAnsi="Times New Roman" w:cs="Times New Roman"/>
          <w:sz w:val="24"/>
          <w:szCs w:val="24"/>
        </w:rPr>
        <w:t>After finalizing the concentration</w:t>
      </w:r>
      <w:r>
        <w:rPr>
          <w:rFonts w:ascii="Times New Roman" w:hAnsi="Times New Roman" w:cs="Times New Roman"/>
          <w:sz w:val="24"/>
          <w:szCs w:val="24"/>
        </w:rPr>
        <w:t xml:space="preserve"> of carbopol 934 (0.45 %) made t</w:t>
      </w:r>
      <w:r w:rsidRPr="00452216">
        <w:rPr>
          <w:rFonts w:ascii="Times New Roman" w:hAnsi="Times New Roman" w:cs="Times New Roman"/>
          <w:sz w:val="24"/>
          <w:szCs w:val="24"/>
        </w:rPr>
        <w:t>wo formulations containing</w:t>
      </w:r>
      <w:r>
        <w:rPr>
          <w:rFonts w:ascii="Times New Roman" w:hAnsi="Times New Roman" w:cs="Times New Roman"/>
          <w:sz w:val="24"/>
          <w:szCs w:val="24"/>
        </w:rPr>
        <w:t xml:space="preserve"> 0.1 % and 0.2 % saponin. </w:t>
      </w:r>
      <w:r w:rsidRPr="00452216">
        <w:rPr>
          <w:rFonts w:ascii="Times New Roman" w:hAnsi="Times New Roman" w:cs="Times New Roman"/>
          <w:color w:val="000000"/>
          <w:kern w:val="24"/>
          <w:sz w:val="24"/>
          <w:szCs w:val="24"/>
        </w:rPr>
        <w:t>Propylene glycol</w:t>
      </w:r>
      <w:r>
        <w:rPr>
          <w:rFonts w:ascii="Times New Roman" w:hAnsi="Times New Roman" w:cs="Times New Roman"/>
          <w:color w:val="000000"/>
          <w:kern w:val="24"/>
          <w:sz w:val="24"/>
          <w:szCs w:val="24"/>
        </w:rPr>
        <w:t xml:space="preserve"> (2ml)</w:t>
      </w:r>
      <w:r>
        <w:rPr>
          <w:rFonts w:ascii="Times New Roman" w:hAnsi="Times New Roman" w:cs="Times New Roman"/>
          <w:sz w:val="24"/>
          <w:szCs w:val="24"/>
        </w:rPr>
        <w:t xml:space="preserve">, </w:t>
      </w:r>
      <w:r w:rsidRPr="00452216">
        <w:rPr>
          <w:rFonts w:ascii="Times New Roman" w:hAnsi="Times New Roman" w:cs="Times New Roman"/>
          <w:color w:val="000000"/>
          <w:kern w:val="24"/>
          <w:sz w:val="24"/>
          <w:szCs w:val="24"/>
        </w:rPr>
        <w:t>Distilled Water q.s. to make</w:t>
      </w:r>
      <w:r w:rsidRPr="00452216">
        <w:rPr>
          <w:rFonts w:ascii="Times New Roman" w:hAnsi="Times New Roman" w:cs="Times New Roman"/>
          <w:sz w:val="24"/>
          <w:szCs w:val="24"/>
        </w:rPr>
        <w:t xml:space="preserve"> </w:t>
      </w:r>
      <w:r w:rsidRPr="00452216">
        <w:rPr>
          <w:rFonts w:ascii="Times New Roman" w:hAnsi="Times New Roman" w:cs="Times New Roman"/>
          <w:color w:val="000000"/>
          <w:kern w:val="24"/>
          <w:sz w:val="24"/>
          <w:szCs w:val="24"/>
        </w:rPr>
        <w:t>100ml</w:t>
      </w:r>
      <w:r>
        <w:rPr>
          <w:rFonts w:ascii="Times New Roman" w:hAnsi="Times New Roman" w:cs="Times New Roman"/>
          <w:color w:val="000000"/>
          <w:kern w:val="24"/>
          <w:sz w:val="24"/>
          <w:szCs w:val="24"/>
        </w:rPr>
        <w:t xml:space="preserve"> and Triethanolamine</w:t>
      </w:r>
      <w:r w:rsidRPr="00452216">
        <w:rPr>
          <w:rFonts w:ascii="Times New Roman" w:hAnsi="Times New Roman" w:cs="Times New Roman"/>
          <w:color w:val="000000"/>
          <w:kern w:val="24"/>
          <w:sz w:val="24"/>
          <w:szCs w:val="24"/>
        </w:rPr>
        <w:t xml:space="preserve"> </w:t>
      </w:r>
      <w:r w:rsidR="00696F63">
        <w:rPr>
          <w:rFonts w:ascii="Times New Roman" w:hAnsi="Times New Roman" w:cs="Times New Roman"/>
          <w:color w:val="000000"/>
          <w:kern w:val="24"/>
          <w:sz w:val="24"/>
          <w:szCs w:val="24"/>
        </w:rPr>
        <w:t>was</w:t>
      </w:r>
      <w:r>
        <w:rPr>
          <w:rFonts w:ascii="Times New Roman" w:hAnsi="Times New Roman" w:cs="Times New Roman"/>
          <w:color w:val="000000"/>
          <w:kern w:val="24"/>
          <w:sz w:val="24"/>
          <w:szCs w:val="24"/>
        </w:rPr>
        <w:t xml:space="preserve"> </w:t>
      </w:r>
      <w:r w:rsidR="008460D6" w:rsidRPr="00452216">
        <w:rPr>
          <w:rFonts w:ascii="Times New Roman" w:hAnsi="Times New Roman" w:cs="Times New Roman"/>
          <w:sz w:val="24"/>
          <w:szCs w:val="24"/>
        </w:rPr>
        <w:t>added till</w:t>
      </w:r>
      <w:r w:rsidRPr="00452216">
        <w:rPr>
          <w:rFonts w:ascii="Times New Roman" w:hAnsi="Times New Roman" w:cs="Times New Roman"/>
          <w:sz w:val="24"/>
          <w:szCs w:val="24"/>
        </w:rPr>
        <w:t xml:space="preserve"> it forms gel</w:t>
      </w:r>
      <w:r>
        <w:rPr>
          <w:rFonts w:ascii="Times New Roman" w:hAnsi="Times New Roman" w:cs="Times New Roman"/>
          <w:sz w:val="24"/>
          <w:szCs w:val="24"/>
        </w:rPr>
        <w:t>. Evalua</w:t>
      </w:r>
      <w:r w:rsidRPr="00452216">
        <w:rPr>
          <w:rFonts w:ascii="Times New Roman" w:hAnsi="Times New Roman" w:cs="Times New Roman"/>
          <w:sz w:val="24"/>
          <w:szCs w:val="24"/>
        </w:rPr>
        <w:t xml:space="preserve">tion was done by using franz diffusion cell apparatus. </w:t>
      </w:r>
    </w:p>
    <w:p w:rsidR="0074770C" w:rsidRPr="00452216" w:rsidRDefault="0074770C" w:rsidP="00096B90">
      <w:pPr>
        <w:autoSpaceDE w:val="0"/>
        <w:autoSpaceDN w:val="0"/>
        <w:adjustRightInd w:val="0"/>
        <w:spacing w:after="0" w:line="480" w:lineRule="auto"/>
        <w:rPr>
          <w:rFonts w:ascii="Times New Roman" w:hAnsi="Times New Roman" w:cs="Times New Roman"/>
          <w:sz w:val="24"/>
          <w:szCs w:val="24"/>
        </w:rPr>
      </w:pPr>
      <w:r w:rsidRPr="00452216">
        <w:rPr>
          <w:rFonts w:ascii="Times New Roman" w:hAnsi="Times New Roman" w:cs="Times New Roman"/>
          <w:b/>
          <w:bCs/>
          <w:sz w:val="24"/>
          <w:szCs w:val="24"/>
        </w:rPr>
        <w:t>P</w:t>
      </w:r>
      <w:r w:rsidRPr="00452216">
        <w:rPr>
          <w:rFonts w:ascii="Times New Roman" w:hAnsi="Times New Roman" w:cs="Times New Roman"/>
          <w:b/>
          <w:bCs/>
          <w:sz w:val="24"/>
          <w:szCs w:val="24"/>
          <w:vertAlign w:val="superscript"/>
        </w:rPr>
        <w:t>H</w:t>
      </w:r>
      <w:r w:rsidRPr="00452216">
        <w:rPr>
          <w:rFonts w:ascii="Times New Roman" w:hAnsi="Times New Roman" w:cs="Times New Roman"/>
          <w:b/>
          <w:bCs/>
          <w:sz w:val="24"/>
          <w:szCs w:val="24"/>
        </w:rPr>
        <w:t>- Direct</w:t>
      </w:r>
      <w:r w:rsidRPr="00452216">
        <w:rPr>
          <w:rFonts w:ascii="Times New Roman" w:hAnsi="Times New Roman" w:cs="Times New Roman"/>
          <w:sz w:val="24"/>
          <w:szCs w:val="24"/>
        </w:rPr>
        <w:t xml:space="preserve"> measurements were</w:t>
      </w:r>
      <w:r w:rsidR="00FF2711">
        <w:rPr>
          <w:rFonts w:ascii="Times New Roman" w:hAnsi="Times New Roman" w:cs="Times New Roman"/>
          <w:sz w:val="24"/>
          <w:szCs w:val="24"/>
        </w:rPr>
        <w:t xml:space="preserve"> made using a digital pH meter </w:t>
      </w:r>
      <w:r w:rsidRPr="00452216">
        <w:rPr>
          <w:rFonts w:ascii="Times New Roman" w:hAnsi="Times New Roman" w:cs="Times New Roman"/>
          <w:sz w:val="24"/>
          <w:szCs w:val="24"/>
        </w:rPr>
        <w:t>.</w:t>
      </w:r>
      <w:r w:rsidRPr="00452216">
        <w:rPr>
          <w:rFonts w:ascii="Times New Roman" w:hAnsi="Times New Roman" w:cs="Times New Roman"/>
          <w:sz w:val="24"/>
          <w:szCs w:val="24"/>
        </w:rPr>
        <w:br/>
      </w:r>
      <w:r w:rsidRPr="00E35CF2">
        <w:rPr>
          <w:rFonts w:ascii="Times New Roman" w:hAnsi="Times New Roman" w:cs="Times New Roman"/>
          <w:b/>
          <w:color w:val="000000"/>
          <w:kern w:val="24"/>
          <w:sz w:val="24"/>
          <w:szCs w:val="24"/>
        </w:rPr>
        <w:t>Spreadabilty</w:t>
      </w:r>
      <w:r w:rsidR="00FF0E10" w:rsidRPr="00E35CF2">
        <w:rPr>
          <w:rFonts w:ascii="Times New Roman" w:hAnsi="Times New Roman" w:cs="Times New Roman"/>
          <w:b/>
          <w:color w:val="000000"/>
          <w:kern w:val="24"/>
          <w:sz w:val="24"/>
          <w:szCs w:val="24"/>
        </w:rPr>
        <w:t xml:space="preserve"> </w:t>
      </w:r>
      <w:r w:rsidRPr="00E35CF2">
        <w:rPr>
          <w:rFonts w:ascii="Times New Roman" w:hAnsi="Times New Roman" w:cs="Times New Roman"/>
          <w:b/>
          <w:color w:val="000000"/>
          <w:kern w:val="24"/>
          <w:sz w:val="24"/>
          <w:szCs w:val="24"/>
        </w:rPr>
        <w:t>test</w:t>
      </w:r>
      <w:r w:rsidR="00BE7BB1" w:rsidRPr="00E35CF2">
        <w:rPr>
          <w:rFonts w:ascii="Times New Roman" w:hAnsi="Times New Roman" w:cs="Times New Roman"/>
          <w:b/>
          <w:color w:val="000000"/>
          <w:kern w:val="24"/>
          <w:sz w:val="24"/>
          <w:szCs w:val="24"/>
        </w:rPr>
        <w:t xml:space="preserve">- </w:t>
      </w:r>
      <w:r w:rsidR="00BE7BB1" w:rsidRPr="00E35CF2">
        <w:rPr>
          <w:rFonts w:ascii="Times New Roman" w:hAnsi="Times New Roman" w:cs="Times New Roman"/>
          <w:color w:val="000000"/>
          <w:kern w:val="24"/>
          <w:sz w:val="24"/>
          <w:szCs w:val="24"/>
        </w:rPr>
        <w:t xml:space="preserve">Gel should spread easily without too much drag and should not produce greater friction in the rubbing process. Spreadability was calculated using the spreadability apparatus made of wooden board with scale and two glass slides having two pans on both sides mounted on a pulley. </w:t>
      </w:r>
      <w:r w:rsidRPr="00E35CF2">
        <w:rPr>
          <w:rFonts w:ascii="Times New Roman" w:hAnsi="Times New Roman" w:cs="Times New Roman"/>
          <w:color w:val="000000"/>
          <w:kern w:val="24"/>
          <w:sz w:val="24"/>
          <w:szCs w:val="24"/>
        </w:rPr>
        <w:br/>
      </w:r>
      <w:r w:rsidRPr="00E35CF2">
        <w:rPr>
          <w:rFonts w:ascii="Times New Roman" w:hAnsi="Times New Roman" w:cs="Times New Roman"/>
          <w:b/>
          <w:color w:val="000000"/>
          <w:kern w:val="24"/>
          <w:sz w:val="24"/>
          <w:szCs w:val="24"/>
        </w:rPr>
        <w:t>Appearance and homogeneity</w:t>
      </w:r>
      <w:r w:rsidRPr="00E35CF2">
        <w:rPr>
          <w:rFonts w:ascii="Times New Roman" w:hAnsi="Times New Roman" w:cs="Times New Roman"/>
          <w:color w:val="000000"/>
          <w:kern w:val="24"/>
          <w:sz w:val="24"/>
          <w:szCs w:val="24"/>
        </w:rPr>
        <w:t xml:space="preserve"> - All developed gels were</w:t>
      </w:r>
      <w:r w:rsidRPr="00452216">
        <w:rPr>
          <w:rFonts w:ascii="Times New Roman" w:hAnsi="Times New Roman" w:cs="Times New Roman"/>
          <w:sz w:val="24"/>
          <w:szCs w:val="24"/>
        </w:rPr>
        <w:t xml:space="preserve"> tested for physical appearance and homogeneity by visual observation.</w:t>
      </w:r>
    </w:p>
    <w:p w:rsidR="00997DE2" w:rsidRDefault="0074770C" w:rsidP="00096B90">
      <w:pPr>
        <w:autoSpaceDE w:val="0"/>
        <w:autoSpaceDN w:val="0"/>
        <w:adjustRightInd w:val="0"/>
        <w:spacing w:after="0" w:line="480" w:lineRule="auto"/>
        <w:jc w:val="both"/>
        <w:rPr>
          <w:rFonts w:ascii="Times New Roman" w:hAnsi="Times New Roman" w:cs="Times New Roman"/>
          <w:bCs/>
          <w:sz w:val="24"/>
          <w:szCs w:val="24"/>
        </w:rPr>
      </w:pPr>
      <w:r w:rsidRPr="00452216">
        <w:rPr>
          <w:rFonts w:ascii="Times New Roman" w:hAnsi="Times New Roman" w:cs="Times New Roman"/>
          <w:b/>
          <w:sz w:val="24"/>
          <w:szCs w:val="24"/>
        </w:rPr>
        <w:t>Stability</w:t>
      </w:r>
      <w:r w:rsidRPr="00452216">
        <w:rPr>
          <w:rFonts w:ascii="Times New Roman" w:hAnsi="Times New Roman" w:cs="Times New Roman"/>
          <w:b/>
          <w:bCs/>
          <w:sz w:val="24"/>
          <w:szCs w:val="24"/>
        </w:rPr>
        <w:t xml:space="preserve">- </w:t>
      </w:r>
      <w:r w:rsidRPr="00452216">
        <w:rPr>
          <w:rFonts w:ascii="Times New Roman" w:hAnsi="Times New Roman" w:cs="Times New Roman"/>
          <w:bCs/>
          <w:sz w:val="24"/>
          <w:szCs w:val="24"/>
        </w:rPr>
        <w:t xml:space="preserve">Stability of curcumin and curcumin- </w:t>
      </w:r>
      <w:r w:rsidR="00FF0E10" w:rsidRPr="00452216">
        <w:rPr>
          <w:rFonts w:ascii="Times New Roman" w:hAnsi="Times New Roman" w:cs="Times New Roman"/>
          <w:bCs/>
          <w:sz w:val="24"/>
          <w:szCs w:val="24"/>
        </w:rPr>
        <w:t>Saponin</w:t>
      </w:r>
      <w:r w:rsidRPr="00452216">
        <w:rPr>
          <w:rFonts w:ascii="Times New Roman" w:hAnsi="Times New Roman" w:cs="Times New Roman"/>
          <w:bCs/>
          <w:sz w:val="24"/>
          <w:szCs w:val="24"/>
        </w:rPr>
        <w:t xml:space="preserve"> gel were compared with standard curcumin by using  Chloroform : Ethanol : Glacial A. A.  (95:5:1)</w:t>
      </w:r>
      <w:r w:rsidR="00F42E05" w:rsidRPr="00452216">
        <w:rPr>
          <w:rFonts w:ascii="Times New Roman" w:hAnsi="Times New Roman" w:cs="Times New Roman"/>
          <w:bCs/>
          <w:sz w:val="24"/>
          <w:szCs w:val="24"/>
        </w:rPr>
        <w:t>, vanillin</w:t>
      </w:r>
      <w:r w:rsidRPr="00452216">
        <w:rPr>
          <w:rFonts w:ascii="Times New Roman" w:hAnsi="Times New Roman" w:cs="Times New Roman"/>
          <w:bCs/>
          <w:sz w:val="24"/>
          <w:szCs w:val="24"/>
        </w:rPr>
        <w:t>, sulphuric</w:t>
      </w:r>
      <w:r w:rsidR="00FF0E10">
        <w:rPr>
          <w:rFonts w:ascii="Times New Roman" w:hAnsi="Times New Roman" w:cs="Times New Roman"/>
          <w:bCs/>
          <w:sz w:val="24"/>
          <w:szCs w:val="24"/>
        </w:rPr>
        <w:t xml:space="preserve"> </w:t>
      </w:r>
      <w:r w:rsidRPr="00452216">
        <w:rPr>
          <w:rFonts w:ascii="Times New Roman" w:hAnsi="Times New Roman" w:cs="Times New Roman"/>
          <w:bCs/>
          <w:sz w:val="24"/>
          <w:szCs w:val="24"/>
        </w:rPr>
        <w:t xml:space="preserve"> acid reagent system.</w:t>
      </w:r>
    </w:p>
    <w:p w:rsidR="0074770C" w:rsidRPr="00997DE2" w:rsidRDefault="001F364B" w:rsidP="00096B9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2.4 </w:t>
      </w:r>
      <w:r w:rsidR="0074770C" w:rsidRPr="00452216">
        <w:rPr>
          <w:rFonts w:ascii="Times New Roman" w:hAnsi="Times New Roman" w:cs="Times New Roman"/>
          <w:b/>
          <w:sz w:val="24"/>
          <w:szCs w:val="24"/>
        </w:rPr>
        <w:t>In</w:t>
      </w:r>
      <w:r w:rsidR="0074770C" w:rsidRPr="00452216">
        <w:rPr>
          <w:rFonts w:ascii="Times New Roman" w:hAnsi="Times New Roman" w:cs="Times New Roman"/>
          <w:b/>
          <w:i/>
          <w:sz w:val="24"/>
          <w:szCs w:val="24"/>
        </w:rPr>
        <w:t xml:space="preserve"> vitro</w:t>
      </w:r>
      <w:r w:rsidR="0074770C" w:rsidRPr="00452216">
        <w:rPr>
          <w:rFonts w:ascii="Times New Roman" w:hAnsi="Times New Roman" w:cs="Times New Roman"/>
          <w:b/>
          <w:sz w:val="24"/>
          <w:szCs w:val="24"/>
        </w:rPr>
        <w:t xml:space="preserve"> Evaluation of transdermal permeation enhancement</w:t>
      </w:r>
    </w:p>
    <w:p w:rsidR="0074770C" w:rsidRPr="00452216" w:rsidRDefault="0074770C" w:rsidP="00096B90">
      <w:pPr>
        <w:autoSpaceDE w:val="0"/>
        <w:autoSpaceDN w:val="0"/>
        <w:adjustRightInd w:val="0"/>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lastRenderedPageBreak/>
        <w:t xml:space="preserve">Franz diffusion Permeation study by using rat abdominal skin as </w:t>
      </w:r>
      <w:r w:rsidRPr="00452216">
        <w:rPr>
          <w:rFonts w:ascii="Times New Roman" w:hAnsi="Times New Roman" w:cs="Times New Roman"/>
          <w:b/>
          <w:i/>
          <w:sz w:val="24"/>
          <w:szCs w:val="24"/>
        </w:rPr>
        <w:t>in vitro</w:t>
      </w:r>
      <w:r w:rsidRPr="00452216">
        <w:rPr>
          <w:rFonts w:ascii="Times New Roman" w:hAnsi="Times New Roman" w:cs="Times New Roman"/>
          <w:b/>
          <w:sz w:val="24"/>
          <w:szCs w:val="24"/>
        </w:rPr>
        <w:t xml:space="preserve"> model- </w:t>
      </w:r>
    </w:p>
    <w:p w:rsidR="0074770C" w:rsidRPr="00452216" w:rsidRDefault="0074770C" w:rsidP="00096B90">
      <w:pPr>
        <w:pStyle w:val="Default"/>
        <w:spacing w:line="480" w:lineRule="auto"/>
        <w:jc w:val="both"/>
        <w:rPr>
          <w:rFonts w:ascii="Times New Roman" w:hAnsi="Times New Roman" w:cs="Times New Roman"/>
          <w:lang w:val="en-IN"/>
        </w:rPr>
      </w:pPr>
      <w:r w:rsidRPr="00452216">
        <w:rPr>
          <w:rFonts w:ascii="Times New Roman" w:hAnsi="Times New Roman" w:cs="Times New Roman"/>
          <w:lang w:val="en-IN"/>
        </w:rPr>
        <w:t xml:space="preserve">Skin permeation was assayed by Franz cell apparatus. Throughout experiment 1.5 mL aliquots of receptor solution were collected at 30 min, 1hour, 2hour, 3 hour, 4 hour, 5 hour, 6 hour, 7 hour, and 8 hour for spectrophotometric analysis at 425 nm. </w:t>
      </w:r>
    </w:p>
    <w:p w:rsidR="0074770C" w:rsidRPr="00452216" w:rsidRDefault="008D2C04" w:rsidP="00096B90">
      <w:pPr>
        <w:pStyle w:val="Default"/>
        <w:spacing w:line="480" w:lineRule="auto"/>
        <w:jc w:val="both"/>
        <w:rPr>
          <w:rFonts w:ascii="Times New Roman" w:hAnsi="Times New Roman" w:cs="Times New Roman"/>
          <w:b/>
          <w:lang w:val="en-IN"/>
        </w:rPr>
      </w:pPr>
      <w:r w:rsidRPr="00452216">
        <w:rPr>
          <w:rFonts w:ascii="Times New Roman" w:hAnsi="Times New Roman" w:cs="Times New Roman"/>
          <w:b/>
          <w:lang w:val="en-IN"/>
        </w:rPr>
        <w:t>Fig. No.3</w:t>
      </w:r>
      <w:r w:rsidR="009C11AD">
        <w:rPr>
          <w:rFonts w:ascii="Times New Roman" w:hAnsi="Times New Roman" w:cs="Times New Roman"/>
          <w:b/>
          <w:lang w:val="en-IN"/>
        </w:rPr>
        <w:t xml:space="preserve"> </w:t>
      </w:r>
      <w:r w:rsidR="0074770C" w:rsidRPr="00452216">
        <w:rPr>
          <w:rFonts w:ascii="Times New Roman" w:hAnsi="Times New Roman" w:cs="Times New Roman"/>
          <w:b/>
          <w:lang w:val="en-IN"/>
        </w:rPr>
        <w:t>: Franz diffusion cell apparatus;</w:t>
      </w:r>
    </w:p>
    <w:p w:rsidR="0074770C" w:rsidRPr="00452216" w:rsidRDefault="0074770C" w:rsidP="00096B90">
      <w:pPr>
        <w:pStyle w:val="Default"/>
        <w:spacing w:line="480" w:lineRule="auto"/>
        <w:jc w:val="both"/>
        <w:rPr>
          <w:rFonts w:ascii="Times New Roman" w:hAnsi="Times New Roman" w:cs="Times New Roman"/>
          <w:b/>
          <w:lang w:val="en-IN"/>
        </w:rPr>
      </w:pPr>
    </w:p>
    <w:p w:rsidR="0074770C" w:rsidRDefault="0074770C" w:rsidP="00096B90">
      <w:pPr>
        <w:pStyle w:val="Default"/>
        <w:spacing w:line="480" w:lineRule="auto"/>
        <w:jc w:val="both"/>
        <w:rPr>
          <w:rFonts w:ascii="Times New Roman" w:hAnsi="Times New Roman" w:cs="Times New Roman"/>
          <w:lang w:val="en-IN"/>
        </w:rPr>
      </w:pPr>
      <w:r w:rsidRPr="007B5D7F">
        <w:rPr>
          <w:rFonts w:ascii="Times New Roman" w:hAnsi="Times New Roman" w:cs="Times New Roman"/>
          <w:noProof/>
          <w:bdr w:val="single" w:sz="4" w:space="0" w:color="auto"/>
        </w:rPr>
        <w:drawing>
          <wp:inline distT="0" distB="0" distL="0" distR="0">
            <wp:extent cx="1531236" cy="1656862"/>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l="4517" t="6566" r="2547" b="7015"/>
                    <a:stretch>
                      <a:fillRect/>
                    </a:stretch>
                  </pic:blipFill>
                  <pic:spPr bwMode="auto">
                    <a:xfrm>
                      <a:off x="0" y="0"/>
                      <a:ext cx="1531236" cy="1656862"/>
                    </a:xfrm>
                    <a:prstGeom prst="rect">
                      <a:avLst/>
                    </a:prstGeom>
                    <a:noFill/>
                    <a:ln w="9525" cmpd="sng">
                      <a:noFill/>
                      <a:miter lim="800000"/>
                      <a:headEnd/>
                      <a:tailEnd/>
                    </a:ln>
                    <a:effectLst/>
                  </pic:spPr>
                </pic:pic>
              </a:graphicData>
            </a:graphic>
          </wp:inline>
        </w:drawing>
      </w:r>
    </w:p>
    <w:p w:rsidR="0074770C" w:rsidRPr="00452216" w:rsidRDefault="0074770C" w:rsidP="00096B90">
      <w:pPr>
        <w:pStyle w:val="Default"/>
        <w:spacing w:line="480" w:lineRule="auto"/>
        <w:jc w:val="both"/>
        <w:rPr>
          <w:rFonts w:ascii="Times New Roman" w:hAnsi="Times New Roman" w:cs="Times New Roman"/>
          <w:lang w:val="en-IN"/>
        </w:rPr>
      </w:pPr>
    </w:p>
    <w:p w:rsidR="0074770C" w:rsidRPr="00452216" w:rsidRDefault="001F364B" w:rsidP="00096B9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74770C" w:rsidRPr="00452216">
        <w:rPr>
          <w:rFonts w:ascii="Times New Roman" w:hAnsi="Times New Roman" w:cs="Times New Roman"/>
          <w:b/>
          <w:sz w:val="24"/>
          <w:szCs w:val="24"/>
        </w:rPr>
        <w:t>Anti-inflammatory ac</w:t>
      </w:r>
      <w:r w:rsidR="005F3410" w:rsidRPr="00452216">
        <w:rPr>
          <w:rFonts w:ascii="Times New Roman" w:hAnsi="Times New Roman" w:cs="Times New Roman"/>
          <w:b/>
          <w:sz w:val="24"/>
          <w:szCs w:val="24"/>
        </w:rPr>
        <w:t xml:space="preserve">tivity (Carrageenan rat model) </w:t>
      </w:r>
      <w:r w:rsidR="0074770C" w:rsidRPr="00452216">
        <w:rPr>
          <w:rFonts w:ascii="Times New Roman" w:hAnsi="Times New Roman" w:cs="Times New Roman"/>
          <w:b/>
          <w:sz w:val="24"/>
          <w:szCs w:val="24"/>
          <w:vertAlign w:val="superscript"/>
        </w:rPr>
        <w:t>.</w:t>
      </w:r>
    </w:p>
    <w:p w:rsidR="0074770C" w:rsidRPr="00997DE2" w:rsidRDefault="0074770C" w:rsidP="00096B90">
      <w:pPr>
        <w:autoSpaceDE w:val="0"/>
        <w:autoSpaceDN w:val="0"/>
        <w:adjustRightInd w:val="0"/>
        <w:spacing w:after="0" w:line="480" w:lineRule="auto"/>
        <w:jc w:val="both"/>
        <w:rPr>
          <w:rFonts w:ascii="Times New Roman" w:hAnsi="Times New Roman" w:cs="Times New Roman"/>
          <w:color w:val="000000" w:themeColor="text1"/>
          <w:sz w:val="24"/>
          <w:szCs w:val="24"/>
        </w:rPr>
      </w:pPr>
      <w:r w:rsidRPr="00452216">
        <w:rPr>
          <w:rFonts w:ascii="Times New Roman" w:hAnsi="Times New Roman" w:cs="Times New Roman"/>
          <w:b/>
          <w:color w:val="000000"/>
          <w:sz w:val="24"/>
          <w:szCs w:val="24"/>
        </w:rPr>
        <w:t xml:space="preserve"> </w:t>
      </w:r>
      <w:r w:rsidRPr="00452216">
        <w:rPr>
          <w:rFonts w:ascii="Times New Roman" w:hAnsi="Times New Roman" w:cs="Times New Roman"/>
          <w:b/>
          <w:bCs/>
          <w:iCs/>
          <w:color w:val="000000"/>
          <w:sz w:val="24"/>
          <w:szCs w:val="24"/>
        </w:rPr>
        <w:t xml:space="preserve">Animal preparation </w:t>
      </w:r>
      <w:r w:rsidRPr="00997DE2">
        <w:rPr>
          <w:rFonts w:ascii="Times New Roman" w:hAnsi="Times New Roman" w:cs="Times New Roman"/>
          <w:b/>
          <w:bCs/>
          <w:iCs/>
          <w:color w:val="000000" w:themeColor="text1"/>
          <w:sz w:val="24"/>
          <w:szCs w:val="24"/>
        </w:rPr>
        <w:t>(Protocol was  approved by IAEC of SMBT College of Pharmacy, Dhamangaon)</w:t>
      </w:r>
      <w:r w:rsidR="00924E29" w:rsidRPr="00997DE2">
        <w:rPr>
          <w:rFonts w:ascii="Times New Roman" w:hAnsi="Times New Roman" w:cs="Times New Roman"/>
          <w:b/>
          <w:bCs/>
          <w:iCs/>
          <w:color w:val="000000" w:themeColor="text1"/>
          <w:sz w:val="24"/>
          <w:szCs w:val="24"/>
        </w:rPr>
        <w:t xml:space="preserve"> </w:t>
      </w:r>
      <w:r w:rsidR="00997DE2">
        <w:rPr>
          <w:rFonts w:ascii="Times New Roman" w:hAnsi="Times New Roman" w:cs="Times New Roman"/>
          <w:b/>
          <w:bCs/>
          <w:iCs/>
          <w:color w:val="000000" w:themeColor="text1"/>
          <w:sz w:val="24"/>
          <w:szCs w:val="24"/>
        </w:rPr>
        <w:t xml:space="preserve"> </w:t>
      </w:r>
      <w:r w:rsidRPr="00997DE2">
        <w:rPr>
          <w:rFonts w:ascii="Times New Roman" w:hAnsi="Times New Roman" w:cs="Times New Roman"/>
          <w:color w:val="000000" w:themeColor="text1"/>
          <w:sz w:val="24"/>
          <w:szCs w:val="24"/>
        </w:rPr>
        <w:t>6 animals per cage (Wist. Alb. Rat 180-200g) provided facilities as per CPCSEA guidelines.</w:t>
      </w:r>
    </w:p>
    <w:p w:rsidR="0074770C" w:rsidRPr="00452216" w:rsidRDefault="0074770C" w:rsidP="00096B90">
      <w:pPr>
        <w:spacing w:after="0" w:line="480" w:lineRule="auto"/>
        <w:jc w:val="both"/>
        <w:rPr>
          <w:rFonts w:ascii="Times New Roman" w:hAnsi="Times New Roman" w:cs="Times New Roman"/>
          <w:b/>
          <w:color w:val="000000"/>
          <w:sz w:val="24"/>
          <w:szCs w:val="24"/>
        </w:rPr>
      </w:pPr>
      <w:r w:rsidRPr="00452216">
        <w:rPr>
          <w:rFonts w:ascii="Times New Roman" w:hAnsi="Times New Roman" w:cs="Times New Roman"/>
          <w:b/>
          <w:color w:val="000000"/>
          <w:sz w:val="24"/>
          <w:szCs w:val="24"/>
        </w:rPr>
        <w:t>Carrageenan induced rat paw edema</w:t>
      </w:r>
    </w:p>
    <w:p w:rsidR="0074770C" w:rsidRPr="00452216" w:rsidRDefault="0074770C" w:rsidP="00096B90">
      <w:pPr>
        <w:autoSpaceDE w:val="0"/>
        <w:autoSpaceDN w:val="0"/>
        <w:adjustRightInd w:val="0"/>
        <w:spacing w:after="0" w:line="480" w:lineRule="auto"/>
        <w:jc w:val="both"/>
        <w:rPr>
          <w:rFonts w:ascii="Times New Roman" w:hAnsi="Times New Roman" w:cs="Times New Roman"/>
          <w:color w:val="000000"/>
          <w:sz w:val="24"/>
          <w:szCs w:val="24"/>
        </w:rPr>
      </w:pPr>
      <w:r w:rsidRPr="00452216">
        <w:rPr>
          <w:rFonts w:ascii="Times New Roman" w:hAnsi="Times New Roman" w:cs="Times New Roman"/>
          <w:sz w:val="24"/>
          <w:szCs w:val="24"/>
        </w:rPr>
        <w:t xml:space="preserve">For </w:t>
      </w:r>
      <w:r w:rsidRPr="00452216">
        <w:rPr>
          <w:rFonts w:ascii="Times New Roman" w:hAnsi="Times New Roman" w:cs="Times New Roman"/>
          <w:color w:val="000000"/>
          <w:sz w:val="24"/>
          <w:szCs w:val="24"/>
        </w:rPr>
        <w:t>Carrageenan</w:t>
      </w:r>
      <w:r w:rsidR="00E53229" w:rsidRPr="00452216">
        <w:rPr>
          <w:rFonts w:ascii="Times New Roman" w:hAnsi="Times New Roman" w:cs="Times New Roman"/>
          <w:color w:val="000000"/>
          <w:sz w:val="24"/>
          <w:szCs w:val="24"/>
        </w:rPr>
        <w:t xml:space="preserve"> i</w:t>
      </w:r>
      <w:r w:rsidRPr="00452216">
        <w:rPr>
          <w:rFonts w:ascii="Times New Roman" w:hAnsi="Times New Roman" w:cs="Times New Roman"/>
          <w:color w:val="000000"/>
          <w:sz w:val="24"/>
          <w:szCs w:val="24"/>
        </w:rPr>
        <w:t>nduced rat paw edema</w:t>
      </w:r>
      <w:r w:rsidR="00CC684C">
        <w:rPr>
          <w:rFonts w:ascii="Times New Roman" w:hAnsi="Times New Roman" w:cs="Times New Roman"/>
          <w:sz w:val="24"/>
          <w:szCs w:val="24"/>
        </w:rPr>
        <w:t>,</w:t>
      </w:r>
      <w:r w:rsidRPr="00452216">
        <w:rPr>
          <w:rFonts w:ascii="Times New Roman" w:hAnsi="Times New Roman" w:cs="Times New Roman"/>
          <w:sz w:val="24"/>
          <w:szCs w:val="24"/>
        </w:rPr>
        <w:t xml:space="preserve"> Pedal inflammation was </w:t>
      </w:r>
      <w:r w:rsidR="00997DE2">
        <w:rPr>
          <w:rFonts w:ascii="Times New Roman" w:hAnsi="Times New Roman" w:cs="Times New Roman"/>
          <w:sz w:val="24"/>
          <w:szCs w:val="24"/>
        </w:rPr>
        <w:t>induced</w:t>
      </w:r>
      <w:r w:rsidRPr="00452216">
        <w:rPr>
          <w:rFonts w:ascii="Times New Roman" w:hAnsi="Times New Roman" w:cs="Times New Roman"/>
          <w:sz w:val="24"/>
          <w:szCs w:val="24"/>
        </w:rPr>
        <w:t xml:space="preserve"> in rats as </w:t>
      </w:r>
      <w:r w:rsidR="00997DE2" w:rsidRPr="00452216">
        <w:rPr>
          <w:rFonts w:ascii="Times New Roman" w:hAnsi="Times New Roman" w:cs="Times New Roman"/>
          <w:sz w:val="24"/>
          <w:szCs w:val="24"/>
        </w:rPr>
        <w:t>explain</w:t>
      </w:r>
      <w:r w:rsidR="00997DE2">
        <w:rPr>
          <w:rFonts w:ascii="Times New Roman" w:hAnsi="Times New Roman" w:cs="Times New Roman"/>
          <w:sz w:val="24"/>
          <w:szCs w:val="24"/>
        </w:rPr>
        <w:t>ed</w:t>
      </w:r>
      <w:r w:rsidRPr="00452216">
        <w:rPr>
          <w:rFonts w:ascii="Times New Roman" w:hAnsi="Times New Roman" w:cs="Times New Roman"/>
          <w:sz w:val="24"/>
          <w:szCs w:val="24"/>
        </w:rPr>
        <w:t xml:space="preserve"> by Winter </w:t>
      </w:r>
      <w:r w:rsidRPr="00452216">
        <w:rPr>
          <w:rFonts w:ascii="Times New Roman" w:hAnsi="Times New Roman" w:cs="Times New Roman"/>
          <w:i/>
          <w:sz w:val="24"/>
          <w:szCs w:val="24"/>
        </w:rPr>
        <w:t>et al</w:t>
      </w:r>
      <w:r w:rsidRPr="00452216">
        <w:rPr>
          <w:rFonts w:ascii="Times New Roman" w:hAnsi="Times New Roman" w:cs="Times New Roman"/>
          <w:sz w:val="24"/>
          <w:szCs w:val="24"/>
        </w:rPr>
        <w:t xml:space="preserve">. (1962). A suspension of 0.05 ml of 1% </w:t>
      </w:r>
      <w:r w:rsidRPr="00452216">
        <w:rPr>
          <w:rFonts w:ascii="Times New Roman" w:hAnsi="Times New Roman" w:cs="Times New Roman"/>
          <w:color w:val="000000"/>
          <w:sz w:val="24"/>
          <w:szCs w:val="24"/>
        </w:rPr>
        <w:t xml:space="preserve">Carrageenan was injected into the sub plantar tissue of right hind paw of each rat. The paw volume was measured at 0, 1, 2, 3 and 4 h using Plethysmometer (UGO Basile, Italy) (Vogel and Vogel, 2002).  Difference in paw volume was calculated. Marketed (Dicofenac 1% w/w gel) Omnigel, Nise gel and test formulations applied topically (surface of the hind paw by gently rubbing 50 times with the index finger) as </w:t>
      </w:r>
      <w:r w:rsidRPr="00452216">
        <w:rPr>
          <w:rFonts w:ascii="Times New Roman" w:hAnsi="Times New Roman" w:cs="Times New Roman"/>
          <w:color w:val="000000"/>
          <w:sz w:val="24"/>
          <w:szCs w:val="24"/>
        </w:rPr>
        <w:lastRenderedPageBreak/>
        <w:t>reference drug.</w:t>
      </w:r>
      <w:r w:rsidR="006D2D31" w:rsidRPr="00452216">
        <w:rPr>
          <w:rFonts w:ascii="Times New Roman" w:hAnsi="Times New Roman" w:cs="Times New Roman"/>
          <w:color w:val="000000"/>
          <w:sz w:val="24"/>
          <w:szCs w:val="24"/>
        </w:rPr>
        <w:t xml:space="preserve"> </w:t>
      </w:r>
      <w:r w:rsidRPr="00452216">
        <w:rPr>
          <w:rFonts w:ascii="Times New Roman" w:hAnsi="Times New Roman" w:cs="Times New Roman"/>
          <w:color w:val="000000"/>
          <w:sz w:val="24"/>
          <w:szCs w:val="24"/>
        </w:rPr>
        <w:t xml:space="preserve">Anti-inflammation effect was calculated as percentage of edema volume inhibition. The percentage of edema inhibition calculated as: </w:t>
      </w:r>
    </w:p>
    <w:p w:rsidR="0074770C" w:rsidRPr="00452216" w:rsidRDefault="0074770C" w:rsidP="00096B90">
      <w:pPr>
        <w:autoSpaceDE w:val="0"/>
        <w:autoSpaceDN w:val="0"/>
        <w:adjustRightInd w:val="0"/>
        <w:spacing w:after="0" w:line="480" w:lineRule="auto"/>
        <w:jc w:val="both"/>
        <w:rPr>
          <w:rFonts w:ascii="Times New Roman" w:hAnsi="Times New Roman" w:cs="Times New Roman"/>
          <w:color w:val="000000"/>
          <w:sz w:val="24"/>
          <w:szCs w:val="24"/>
        </w:rPr>
      </w:pPr>
    </w:p>
    <w:p w:rsidR="0074770C" w:rsidRPr="00452216" w:rsidRDefault="0074770C" w:rsidP="00096B90">
      <w:pPr>
        <w:autoSpaceDE w:val="0"/>
        <w:autoSpaceDN w:val="0"/>
        <w:adjustRightInd w:val="0"/>
        <w:spacing w:after="0"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Inhibition of edema volume (%)=        VNC-VT</w:t>
      </w:r>
    </w:p>
    <w:p w:rsidR="0074770C" w:rsidRPr="00452216" w:rsidRDefault="0074770C" w:rsidP="00096B90">
      <w:pPr>
        <w:autoSpaceDE w:val="0"/>
        <w:autoSpaceDN w:val="0"/>
        <w:adjustRightInd w:val="0"/>
        <w:spacing w:after="0"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 xml:space="preserve">                                                          ----------------- x 100%</w:t>
      </w:r>
      <w:r w:rsidRPr="00452216">
        <w:rPr>
          <w:rFonts w:ascii="Times New Roman" w:hAnsi="Times New Roman" w:cs="Times New Roman"/>
          <w:color w:val="000000"/>
          <w:sz w:val="24"/>
          <w:szCs w:val="24"/>
        </w:rPr>
        <w:tab/>
      </w:r>
    </w:p>
    <w:p w:rsidR="0074770C" w:rsidRPr="00452216" w:rsidRDefault="0074770C" w:rsidP="00096B90">
      <w:pPr>
        <w:autoSpaceDE w:val="0"/>
        <w:autoSpaceDN w:val="0"/>
        <w:adjustRightInd w:val="0"/>
        <w:spacing w:after="0"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 xml:space="preserve">                                                                VNC</w:t>
      </w:r>
    </w:p>
    <w:p w:rsidR="0074770C" w:rsidRPr="00452216" w:rsidRDefault="0074770C" w:rsidP="00096B90">
      <w:pPr>
        <w:autoSpaceDE w:val="0"/>
        <w:autoSpaceDN w:val="0"/>
        <w:adjustRightInd w:val="0"/>
        <w:spacing w:after="0"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Note:</w:t>
      </w:r>
    </w:p>
    <w:p w:rsidR="0074770C" w:rsidRPr="00452216" w:rsidRDefault="0074770C" w:rsidP="00096B90">
      <w:pPr>
        <w:autoSpaceDE w:val="0"/>
        <w:autoSpaceDN w:val="0"/>
        <w:adjustRightInd w:val="0"/>
        <w:spacing w:after="0"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VNC=mean increase in paw volume in negative control groups</w:t>
      </w:r>
    </w:p>
    <w:p w:rsidR="0074770C" w:rsidRPr="00452216" w:rsidRDefault="0074770C" w:rsidP="00096B90">
      <w:pPr>
        <w:spacing w:after="0"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VT=mean increase i</w:t>
      </w:r>
      <w:r w:rsidR="00084B21" w:rsidRPr="00452216">
        <w:rPr>
          <w:rFonts w:ascii="Times New Roman" w:hAnsi="Times New Roman" w:cs="Times New Roman"/>
          <w:color w:val="000000"/>
          <w:sz w:val="24"/>
          <w:szCs w:val="24"/>
        </w:rPr>
        <w:t>n paw volume in treated groups</w:t>
      </w:r>
      <w:r w:rsidR="00FC12F3">
        <w:rPr>
          <w:rFonts w:ascii="Times New Roman" w:hAnsi="Times New Roman" w:cs="Times New Roman"/>
          <w:color w:val="000000"/>
          <w:sz w:val="24"/>
          <w:szCs w:val="24"/>
        </w:rPr>
        <w:t xml:space="preserve"> </w:t>
      </w:r>
      <w:r w:rsidR="00FE6D4B" w:rsidRPr="005D580C">
        <w:rPr>
          <w:rFonts w:ascii="Times New Roman" w:hAnsi="Times New Roman" w:cs="Times New Roman"/>
          <w:sz w:val="24"/>
          <w:szCs w:val="24"/>
          <w:vertAlign w:val="superscript"/>
        </w:rPr>
        <w:t>[</w:t>
      </w:r>
      <w:r w:rsidR="00FE6D4B">
        <w:rPr>
          <w:rFonts w:ascii="Times New Roman" w:hAnsi="Times New Roman" w:cs="Times New Roman"/>
          <w:shd w:val="clear" w:color="auto" w:fill="FFFFFF"/>
          <w:vertAlign w:val="superscript"/>
        </w:rPr>
        <w:t>27</w:t>
      </w:r>
      <w:r w:rsidR="00FE6D4B" w:rsidRPr="005D580C">
        <w:rPr>
          <w:rFonts w:ascii="Times New Roman" w:hAnsi="Times New Roman" w:cs="Times New Roman"/>
          <w:sz w:val="24"/>
          <w:szCs w:val="24"/>
          <w:vertAlign w:val="superscript"/>
        </w:rPr>
        <w:t>]</w:t>
      </w:r>
      <w:r w:rsidRPr="00452216">
        <w:rPr>
          <w:rFonts w:ascii="Times New Roman" w:hAnsi="Times New Roman" w:cs="Times New Roman"/>
          <w:color w:val="000000"/>
          <w:sz w:val="24"/>
          <w:szCs w:val="24"/>
        </w:rPr>
        <w:t>.</w:t>
      </w:r>
    </w:p>
    <w:p w:rsidR="0074770C" w:rsidRPr="00452216" w:rsidRDefault="0074770C" w:rsidP="00096B90">
      <w:pPr>
        <w:autoSpaceDE w:val="0"/>
        <w:autoSpaceDN w:val="0"/>
        <w:adjustRightInd w:val="0"/>
        <w:spacing w:after="0" w:line="480" w:lineRule="auto"/>
        <w:jc w:val="both"/>
        <w:rPr>
          <w:rFonts w:ascii="Times New Roman" w:hAnsi="Times New Roman" w:cs="Times New Roman"/>
          <w:b/>
          <w:bCs/>
          <w:i/>
          <w:iCs/>
          <w:color w:val="00B050"/>
          <w:sz w:val="24"/>
          <w:szCs w:val="24"/>
        </w:rPr>
      </w:pPr>
    </w:p>
    <w:p w:rsidR="0074770C" w:rsidRPr="00452216" w:rsidRDefault="001F364B" w:rsidP="00096B90">
      <w:pPr>
        <w:spacing w:after="0" w:line="480" w:lineRule="auto"/>
        <w:jc w:val="both"/>
        <w:rPr>
          <w:rFonts w:ascii="Times New Roman" w:hAnsi="Times New Roman" w:cs="Times New Roman"/>
          <w:sz w:val="24"/>
          <w:szCs w:val="24"/>
        </w:rPr>
      </w:pPr>
      <w:r>
        <w:rPr>
          <w:rFonts w:ascii="Times New Roman" w:hAnsi="Times New Roman" w:cs="Times New Roman"/>
          <w:b/>
          <w:iCs/>
          <w:sz w:val="24"/>
          <w:szCs w:val="24"/>
        </w:rPr>
        <w:t xml:space="preserve">2.6 </w:t>
      </w:r>
      <w:r w:rsidR="0074770C" w:rsidRPr="00452216">
        <w:rPr>
          <w:rFonts w:ascii="Times New Roman" w:hAnsi="Times New Roman" w:cs="Times New Roman"/>
          <w:b/>
          <w:iCs/>
          <w:sz w:val="24"/>
          <w:szCs w:val="24"/>
        </w:rPr>
        <w:t>Antipsoriatic activity</w:t>
      </w:r>
      <w:r w:rsidR="0074770C" w:rsidRPr="00452216">
        <w:rPr>
          <w:rFonts w:ascii="Times New Roman" w:hAnsi="Times New Roman" w:cs="Times New Roman"/>
          <w:b/>
          <w:sz w:val="24"/>
          <w:szCs w:val="24"/>
        </w:rPr>
        <w:t xml:space="preserve"> by Perry scientific tail model</w:t>
      </w:r>
    </w:p>
    <w:p w:rsidR="0074770C" w:rsidRPr="00452216" w:rsidRDefault="0074770C" w:rsidP="00096B90">
      <w:pPr>
        <w:spacing w:after="0" w:line="480" w:lineRule="auto"/>
        <w:jc w:val="both"/>
        <w:rPr>
          <w:rFonts w:ascii="Times New Roman" w:hAnsi="Times New Roman" w:cs="Times New Roman"/>
          <w:bCs/>
          <w:sz w:val="24"/>
          <w:szCs w:val="24"/>
        </w:rPr>
      </w:pPr>
      <w:r w:rsidRPr="00452216">
        <w:rPr>
          <w:rFonts w:ascii="Times New Roman" w:hAnsi="Times New Roman" w:cs="Times New Roman"/>
          <w:sz w:val="24"/>
          <w:szCs w:val="24"/>
        </w:rPr>
        <w:t xml:space="preserve">This is </w:t>
      </w:r>
      <w:r w:rsidR="00997DE2" w:rsidRPr="00452216">
        <w:rPr>
          <w:rFonts w:ascii="Times New Roman" w:hAnsi="Times New Roman" w:cs="Times New Roman"/>
          <w:sz w:val="24"/>
          <w:szCs w:val="24"/>
        </w:rPr>
        <w:t>conventional</w:t>
      </w:r>
      <w:r w:rsidR="00997DE2">
        <w:rPr>
          <w:rFonts w:ascii="Times New Roman" w:hAnsi="Times New Roman" w:cs="Times New Roman"/>
          <w:sz w:val="24"/>
          <w:szCs w:val="24"/>
        </w:rPr>
        <w:t xml:space="preserve"> as </w:t>
      </w:r>
      <w:r w:rsidRPr="00452216">
        <w:rPr>
          <w:rFonts w:ascii="Times New Roman" w:hAnsi="Times New Roman" w:cs="Times New Roman"/>
          <w:sz w:val="24"/>
          <w:szCs w:val="24"/>
        </w:rPr>
        <w:t xml:space="preserve">screening method for </w:t>
      </w:r>
      <w:r w:rsidR="00997DE2" w:rsidRPr="00452216">
        <w:rPr>
          <w:rFonts w:ascii="Times New Roman" w:hAnsi="Times New Roman" w:cs="Times New Roman"/>
          <w:sz w:val="24"/>
          <w:szCs w:val="24"/>
        </w:rPr>
        <w:t>determin</w:t>
      </w:r>
      <w:r w:rsidR="00997DE2">
        <w:rPr>
          <w:rFonts w:ascii="Times New Roman" w:hAnsi="Times New Roman" w:cs="Times New Roman"/>
          <w:sz w:val="24"/>
          <w:szCs w:val="24"/>
        </w:rPr>
        <w:t>ing</w:t>
      </w:r>
      <w:r w:rsidRPr="00452216">
        <w:rPr>
          <w:rFonts w:ascii="Times New Roman" w:hAnsi="Times New Roman" w:cs="Times New Roman"/>
          <w:sz w:val="24"/>
          <w:szCs w:val="24"/>
        </w:rPr>
        <w:t xml:space="preserve"> antipsoriatic activity of drugs. This model depends on topical treatment of tail with antipsoriatic agents which enhances orthokeratotic cell </w:t>
      </w:r>
      <w:r w:rsidR="000809F4" w:rsidRPr="00452216">
        <w:rPr>
          <w:rFonts w:ascii="Times New Roman" w:hAnsi="Times New Roman" w:cs="Times New Roman"/>
          <w:sz w:val="24"/>
          <w:szCs w:val="24"/>
        </w:rPr>
        <w:t>separation</w:t>
      </w:r>
      <w:r w:rsidRPr="00452216">
        <w:rPr>
          <w:rFonts w:ascii="Times New Roman" w:hAnsi="Times New Roman" w:cs="Times New Roman"/>
          <w:sz w:val="24"/>
          <w:szCs w:val="24"/>
        </w:rPr>
        <w:t xml:space="preserve"> in the epidermal scales</w:t>
      </w:r>
      <w:r w:rsidR="0060696B">
        <w:rPr>
          <w:rFonts w:ascii="Times New Roman" w:hAnsi="Times New Roman" w:cs="Times New Roman"/>
          <w:sz w:val="24"/>
          <w:szCs w:val="24"/>
        </w:rPr>
        <w:t xml:space="preserve"> </w:t>
      </w:r>
      <w:r w:rsidR="005B355C" w:rsidRPr="005D580C">
        <w:rPr>
          <w:rFonts w:ascii="Times New Roman" w:hAnsi="Times New Roman" w:cs="Times New Roman"/>
          <w:sz w:val="24"/>
          <w:szCs w:val="24"/>
          <w:vertAlign w:val="superscript"/>
        </w:rPr>
        <w:t>[</w:t>
      </w:r>
      <w:r w:rsidR="005B355C">
        <w:rPr>
          <w:rFonts w:ascii="Times New Roman" w:hAnsi="Times New Roman" w:cs="Times New Roman"/>
          <w:shd w:val="clear" w:color="auto" w:fill="FFFFFF"/>
          <w:vertAlign w:val="superscript"/>
        </w:rPr>
        <w:t>7</w:t>
      </w:r>
      <w:r w:rsidR="005B355C" w:rsidRPr="005D580C">
        <w:rPr>
          <w:rFonts w:ascii="Times New Roman" w:hAnsi="Times New Roman" w:cs="Times New Roman"/>
          <w:sz w:val="24"/>
          <w:szCs w:val="24"/>
          <w:vertAlign w:val="superscript"/>
        </w:rPr>
        <w:t>]</w:t>
      </w:r>
      <w:r w:rsidRPr="00452216">
        <w:rPr>
          <w:rFonts w:ascii="Times New Roman" w:hAnsi="Times New Roman" w:cs="Times New Roman"/>
          <w:bCs/>
          <w:sz w:val="24"/>
          <w:szCs w:val="24"/>
        </w:rPr>
        <w:t>.</w:t>
      </w:r>
      <w:r w:rsidR="00B436BD">
        <w:rPr>
          <w:rFonts w:ascii="Times New Roman" w:hAnsi="Times New Roman" w:cs="Times New Roman"/>
          <w:bCs/>
          <w:sz w:val="24"/>
          <w:szCs w:val="24"/>
        </w:rPr>
        <w:t xml:space="preserve"> </w:t>
      </w:r>
      <w:r w:rsidR="0046660D">
        <w:rPr>
          <w:rFonts w:ascii="Times New Roman" w:hAnsi="Times New Roman" w:cs="Times New Roman"/>
          <w:bCs/>
          <w:sz w:val="24"/>
          <w:szCs w:val="24"/>
        </w:rPr>
        <w:t xml:space="preserve"> </w:t>
      </w:r>
    </w:p>
    <w:p w:rsidR="0074770C" w:rsidRPr="00452216" w:rsidRDefault="0074770C" w:rsidP="00096B90">
      <w:pPr>
        <w:spacing w:after="0" w:line="480" w:lineRule="auto"/>
        <w:rPr>
          <w:rFonts w:ascii="Times New Roman" w:hAnsi="Times New Roman" w:cs="Times New Roman"/>
          <w:b/>
          <w:bCs/>
          <w:color w:val="000000"/>
          <w:sz w:val="24"/>
          <w:szCs w:val="24"/>
        </w:rPr>
      </w:pPr>
      <w:r w:rsidRPr="00452216">
        <w:rPr>
          <w:rStyle w:val="fontstyle21"/>
          <w:rFonts w:ascii="Times New Roman" w:hAnsi="Times New Roman" w:cs="Times New Roman"/>
        </w:rPr>
        <w:t xml:space="preserve">Tretinoin </w:t>
      </w:r>
      <w:r w:rsidR="00B436BD" w:rsidRPr="00452216">
        <w:rPr>
          <w:rStyle w:val="fontstyle21"/>
          <w:rFonts w:ascii="Times New Roman" w:hAnsi="Times New Roman" w:cs="Times New Roman"/>
        </w:rPr>
        <w:t xml:space="preserve">0.025% </w:t>
      </w:r>
      <w:r w:rsidR="00B436BD">
        <w:rPr>
          <w:rStyle w:val="fontstyle21"/>
          <w:rFonts w:ascii="Times New Roman" w:hAnsi="Times New Roman" w:cs="Times New Roman"/>
        </w:rPr>
        <w:t xml:space="preserve">cream U.S.P (Cadila Pharmaceuticals Ltd.) </w:t>
      </w:r>
      <w:r w:rsidRPr="00452216">
        <w:rPr>
          <w:rStyle w:val="fontstyle21"/>
          <w:rFonts w:ascii="Times New Roman" w:hAnsi="Times New Roman" w:cs="Times New Roman"/>
        </w:rPr>
        <w:t>was used as a standard.</w:t>
      </w:r>
      <w:r w:rsidRPr="00452216">
        <w:rPr>
          <w:rFonts w:ascii="Times New Roman" w:hAnsi="Times New Roman" w:cs="Times New Roman"/>
          <w:color w:val="000000"/>
          <w:sz w:val="24"/>
          <w:szCs w:val="24"/>
        </w:rPr>
        <w:br/>
      </w:r>
      <w:r w:rsidRPr="000809F4">
        <w:rPr>
          <w:rStyle w:val="fontstyle01"/>
          <w:rFonts w:ascii="Times New Roman" w:hAnsi="Times New Roman" w:cs="Times New Roman"/>
          <w:b/>
        </w:rPr>
        <w:t>Procedure</w:t>
      </w:r>
    </w:p>
    <w:p w:rsidR="0074770C" w:rsidRPr="00452216" w:rsidRDefault="0074770C" w:rsidP="00096B90">
      <w:pPr>
        <w:spacing w:after="0" w:line="480" w:lineRule="auto"/>
        <w:jc w:val="both"/>
        <w:rPr>
          <w:rStyle w:val="fontstyle01"/>
          <w:rFonts w:ascii="Times New Roman" w:hAnsi="Times New Roman" w:cs="Times New Roman"/>
        </w:rPr>
      </w:pPr>
      <w:r w:rsidRPr="00452216">
        <w:rPr>
          <w:rStyle w:val="fontstyle21"/>
          <w:rFonts w:ascii="Times New Roman" w:hAnsi="Times New Roman" w:cs="Times New Roman"/>
        </w:rPr>
        <w:t xml:space="preserve">Male Wistar rats weighing around 250-300 g </w:t>
      </w:r>
      <w:r w:rsidR="0060696B">
        <w:rPr>
          <w:rStyle w:val="fontstyle21"/>
          <w:rFonts w:ascii="Times New Roman" w:hAnsi="Times New Roman" w:cs="Times New Roman"/>
        </w:rPr>
        <w:t>were used in experiment. Proximal end of tail</w:t>
      </w:r>
      <w:r w:rsidRPr="00452216">
        <w:rPr>
          <w:rStyle w:val="fontstyle21"/>
          <w:rFonts w:ascii="Times New Roman" w:hAnsi="Times New Roman" w:cs="Times New Roman"/>
        </w:rPr>
        <w:t>, an area on one side</w:t>
      </w:r>
      <w:r w:rsidR="000809F4">
        <w:rPr>
          <w:rStyle w:val="fontstyle21"/>
          <w:rFonts w:ascii="Times New Roman" w:hAnsi="Times New Roman" w:cs="Times New Roman"/>
        </w:rPr>
        <w:t xml:space="preserve"> </w:t>
      </w:r>
      <w:r w:rsidRPr="00452216">
        <w:rPr>
          <w:rStyle w:val="fontstyle21"/>
          <w:rFonts w:ascii="Times New Roman" w:hAnsi="Times New Roman" w:cs="Times New Roman"/>
        </w:rPr>
        <w:t xml:space="preserve">of the </w:t>
      </w:r>
      <w:r w:rsidR="0060696B" w:rsidRPr="00452216">
        <w:rPr>
          <w:rStyle w:val="fontstyle21"/>
          <w:rFonts w:ascii="Times New Roman" w:hAnsi="Times New Roman" w:cs="Times New Roman"/>
        </w:rPr>
        <w:t>edge</w:t>
      </w:r>
      <w:r w:rsidRPr="00452216">
        <w:rPr>
          <w:rStyle w:val="fontstyle21"/>
          <w:rFonts w:ascii="Times New Roman" w:hAnsi="Times New Roman" w:cs="Times New Roman"/>
        </w:rPr>
        <w:t xml:space="preserve"> is irradiated for 20 min (1.5 J/cm2)at a vertical distance of 20 cm with UV lamps.</w:t>
      </w:r>
      <w:r w:rsidR="000809F4">
        <w:rPr>
          <w:rStyle w:val="fontstyle21"/>
          <w:rFonts w:ascii="Times New Roman" w:hAnsi="Times New Roman" w:cs="Times New Roman"/>
        </w:rPr>
        <w:t xml:space="preserve"> </w:t>
      </w:r>
      <w:r w:rsidRPr="00452216">
        <w:rPr>
          <w:rStyle w:val="fontstyle21"/>
          <w:rFonts w:ascii="Times New Roman" w:hAnsi="Times New Roman" w:cs="Times New Roman"/>
        </w:rPr>
        <w:t xml:space="preserve">A biphasic erythema is </w:t>
      </w:r>
      <w:r w:rsidR="0060696B" w:rsidRPr="00452216">
        <w:rPr>
          <w:rStyle w:val="fontstyle21"/>
          <w:rFonts w:ascii="Times New Roman" w:hAnsi="Times New Roman" w:cs="Times New Roman"/>
        </w:rPr>
        <w:t>observed</w:t>
      </w:r>
      <w:r w:rsidRPr="00452216">
        <w:rPr>
          <w:rStyle w:val="fontstyle21"/>
          <w:rFonts w:ascii="Times New Roman" w:hAnsi="Times New Roman" w:cs="Times New Roman"/>
        </w:rPr>
        <w:t xml:space="preserve">. </w:t>
      </w:r>
      <w:r w:rsidR="000809F4">
        <w:rPr>
          <w:rStyle w:val="fontstyle21"/>
          <w:rFonts w:ascii="Times New Roman" w:hAnsi="Times New Roman" w:cs="Times New Roman"/>
        </w:rPr>
        <w:t>I</w:t>
      </w:r>
      <w:r w:rsidR="000809F4" w:rsidRPr="00452216">
        <w:rPr>
          <w:rStyle w:val="fontstyle21"/>
          <w:rFonts w:ascii="Times New Roman" w:hAnsi="Times New Roman" w:cs="Times New Roman"/>
        </w:rPr>
        <w:t>nstantly</w:t>
      </w:r>
      <w:r w:rsidRPr="00452216">
        <w:rPr>
          <w:rStyle w:val="fontstyle21"/>
          <w:rFonts w:ascii="Times New Roman" w:hAnsi="Times New Roman" w:cs="Times New Roman"/>
        </w:rPr>
        <w:t xml:space="preserve"> after irradiation, initial faint erythema appears, </w:t>
      </w:r>
      <w:r w:rsidR="00A639DE" w:rsidRPr="00452216">
        <w:rPr>
          <w:rStyle w:val="fontstyle21"/>
          <w:rFonts w:ascii="Times New Roman" w:hAnsi="Times New Roman" w:cs="Times New Roman"/>
        </w:rPr>
        <w:t>fading</w:t>
      </w:r>
      <w:r w:rsidRPr="00452216">
        <w:rPr>
          <w:rStyle w:val="fontstyle21"/>
          <w:rFonts w:ascii="Times New Roman" w:hAnsi="Times New Roman" w:cs="Times New Roman"/>
        </w:rPr>
        <w:t xml:space="preserve"> within 30 min. The second phase of erythema starts 6 h after the irradiation and gradually increases, peaking between 24 and 48h. The color is brownish-red, and the reaction is confined to the exposed area with a sharp boundary. By 48-72 h after irradiation, dark</w:t>
      </w:r>
      <w:r w:rsidRPr="00452216">
        <w:rPr>
          <w:rFonts w:ascii="Times New Roman" w:hAnsi="Times New Roman" w:cs="Times New Roman"/>
          <w:color w:val="000000"/>
          <w:sz w:val="24"/>
          <w:szCs w:val="24"/>
        </w:rPr>
        <w:t xml:space="preserve"> </w:t>
      </w:r>
      <w:r w:rsidRPr="00452216">
        <w:rPr>
          <w:rStyle w:val="fontstyle21"/>
          <w:rFonts w:ascii="Times New Roman" w:hAnsi="Times New Roman" w:cs="Times New Roman"/>
        </w:rPr>
        <w:t>brown scale is formed on the erythematous lesion. Pieces of the scale are relatively thick.</w:t>
      </w:r>
    </w:p>
    <w:p w:rsidR="0074770C" w:rsidRPr="00452216" w:rsidRDefault="0074770C" w:rsidP="00096B90">
      <w:pPr>
        <w:spacing w:after="0" w:line="480" w:lineRule="auto"/>
        <w:jc w:val="both"/>
        <w:rPr>
          <w:rStyle w:val="fontstyle01"/>
          <w:rFonts w:ascii="Times New Roman" w:hAnsi="Times New Roman" w:cs="Times New Roman"/>
          <w:b/>
        </w:rPr>
      </w:pPr>
      <w:r w:rsidRPr="00452216">
        <w:rPr>
          <w:rStyle w:val="fontstyle01"/>
          <w:rFonts w:ascii="Times New Roman" w:hAnsi="Times New Roman" w:cs="Times New Roman"/>
          <w:b/>
        </w:rPr>
        <w:lastRenderedPageBreak/>
        <w:t>Method of screening</w:t>
      </w:r>
    </w:p>
    <w:p w:rsidR="0074770C" w:rsidRPr="00452216" w:rsidRDefault="0074770C" w:rsidP="00096B90">
      <w:pPr>
        <w:spacing w:after="0" w:line="480" w:lineRule="auto"/>
        <w:jc w:val="both"/>
        <w:rPr>
          <w:rStyle w:val="fontstyle21"/>
          <w:rFonts w:ascii="Times New Roman" w:hAnsi="Times New Roman" w:cs="Times New Roman"/>
          <w:b/>
          <w:bCs/>
        </w:rPr>
      </w:pPr>
      <w:r w:rsidRPr="00452216">
        <w:rPr>
          <w:rStyle w:val="fontstyle21"/>
          <w:rFonts w:ascii="Times New Roman" w:hAnsi="Times New Roman" w:cs="Times New Roman"/>
        </w:rPr>
        <w:t xml:space="preserve">Standard and test gels were </w:t>
      </w:r>
      <w:r w:rsidR="0060696B" w:rsidRPr="00452216">
        <w:rPr>
          <w:rStyle w:val="fontstyle21"/>
          <w:rFonts w:ascii="Times New Roman" w:hAnsi="Times New Roman" w:cs="Times New Roman"/>
        </w:rPr>
        <w:t>useful</w:t>
      </w:r>
      <w:r w:rsidRPr="00452216">
        <w:rPr>
          <w:rStyle w:val="fontstyle21"/>
          <w:rFonts w:ascii="Times New Roman" w:hAnsi="Times New Roman" w:cs="Times New Roman"/>
        </w:rPr>
        <w:t xml:space="preserve"> topically, once daily, 5 times a week, for 2weeks. Two hours after the last treatment animals were sacrificed, longitudinal sections of the tail skin were made and </w:t>
      </w:r>
      <w:r w:rsidR="009C0DFB" w:rsidRPr="00452216">
        <w:rPr>
          <w:rStyle w:val="fontstyle21"/>
          <w:rFonts w:ascii="Times New Roman" w:hAnsi="Times New Roman" w:cs="Times New Roman"/>
        </w:rPr>
        <w:t>set</w:t>
      </w:r>
      <w:r w:rsidRPr="00452216">
        <w:rPr>
          <w:rStyle w:val="fontstyle21"/>
          <w:rFonts w:ascii="Times New Roman" w:hAnsi="Times New Roman" w:cs="Times New Roman"/>
        </w:rPr>
        <w:t xml:space="preserve"> for histological examination (hematoxylin- eosin staining) as an indicator of orthokeratosis the number of scale regions with a continuous granular layer is counted and expressed as a percentage of the total number of scale </w:t>
      </w:r>
      <w:r w:rsidR="0060696B" w:rsidRPr="00452216">
        <w:rPr>
          <w:rStyle w:val="fontstyle21"/>
          <w:rFonts w:ascii="Times New Roman" w:hAnsi="Times New Roman" w:cs="Times New Roman"/>
        </w:rPr>
        <w:t>area</w:t>
      </w:r>
      <w:r w:rsidRPr="00452216">
        <w:rPr>
          <w:rStyle w:val="fontstyle21"/>
          <w:rFonts w:ascii="Times New Roman" w:hAnsi="Times New Roman" w:cs="Times New Roman"/>
        </w:rPr>
        <w:t xml:space="preserve"> per section. Drug activity is defined by the increase in percentage of orthokeratotic regions. </w:t>
      </w:r>
    </w:p>
    <w:p w:rsidR="00356D4B" w:rsidRPr="00452216" w:rsidRDefault="00356D4B" w:rsidP="00096B90">
      <w:pPr>
        <w:spacing w:after="0" w:line="480" w:lineRule="auto"/>
        <w:jc w:val="both"/>
        <w:rPr>
          <w:rFonts w:ascii="Times New Roman" w:hAnsi="Times New Roman" w:cs="Times New Roman"/>
          <w:bCs/>
          <w:sz w:val="24"/>
          <w:szCs w:val="24"/>
        </w:rPr>
      </w:pPr>
      <w:r w:rsidRPr="00452216">
        <w:rPr>
          <w:rFonts w:ascii="Times New Roman" w:hAnsi="Times New Roman" w:cs="Times New Roman"/>
          <w:b/>
          <w:color w:val="000000"/>
          <w:sz w:val="24"/>
          <w:szCs w:val="24"/>
        </w:rPr>
        <w:t>Statistical data analysis.</w:t>
      </w:r>
    </w:p>
    <w:p w:rsidR="00356D4B" w:rsidRPr="00452216" w:rsidRDefault="00356D4B" w:rsidP="00096B90">
      <w:pPr>
        <w:autoSpaceDE w:val="0"/>
        <w:autoSpaceDN w:val="0"/>
        <w:adjustRightInd w:val="0"/>
        <w:spacing w:after="0" w:line="480" w:lineRule="auto"/>
        <w:jc w:val="both"/>
        <w:rPr>
          <w:rFonts w:ascii="Times New Roman" w:hAnsi="Times New Roman" w:cs="Times New Roman"/>
          <w:sz w:val="24"/>
          <w:szCs w:val="24"/>
        </w:rPr>
      </w:pPr>
      <w:r w:rsidRPr="00452216">
        <w:rPr>
          <w:rFonts w:ascii="Times New Roman" w:hAnsi="Times New Roman" w:cs="Times New Roman"/>
          <w:sz w:val="24"/>
          <w:szCs w:val="24"/>
        </w:rPr>
        <w:t>Statistical analysis was ca</w:t>
      </w:r>
      <w:r w:rsidR="001D195E">
        <w:rPr>
          <w:rFonts w:ascii="Times New Roman" w:hAnsi="Times New Roman" w:cs="Times New Roman"/>
          <w:sz w:val="24"/>
          <w:szCs w:val="24"/>
        </w:rPr>
        <w:t>rried out by one way ANOVA test</w:t>
      </w:r>
      <w:r w:rsidRPr="00452216">
        <w:rPr>
          <w:rFonts w:ascii="Times New Roman" w:hAnsi="Times New Roman" w:cs="Times New Roman"/>
          <w:sz w:val="24"/>
          <w:szCs w:val="24"/>
        </w:rPr>
        <w:t xml:space="preserve"> </w:t>
      </w:r>
      <w:r w:rsidR="00691D57" w:rsidRPr="005D580C">
        <w:rPr>
          <w:rFonts w:ascii="Times New Roman" w:hAnsi="Times New Roman" w:cs="Times New Roman"/>
          <w:sz w:val="24"/>
          <w:szCs w:val="24"/>
          <w:vertAlign w:val="superscript"/>
        </w:rPr>
        <w:t>[</w:t>
      </w:r>
      <w:r w:rsidR="00691D57">
        <w:rPr>
          <w:rFonts w:ascii="Times New Roman" w:hAnsi="Times New Roman" w:cs="Times New Roman"/>
          <w:shd w:val="clear" w:color="auto" w:fill="FFFFFF"/>
          <w:vertAlign w:val="superscript"/>
        </w:rPr>
        <w:t>27</w:t>
      </w:r>
      <w:r w:rsidR="00691D57" w:rsidRPr="005D580C">
        <w:rPr>
          <w:rFonts w:ascii="Times New Roman" w:hAnsi="Times New Roman" w:cs="Times New Roman"/>
          <w:sz w:val="24"/>
          <w:szCs w:val="24"/>
          <w:vertAlign w:val="superscript"/>
        </w:rPr>
        <w:t>]</w:t>
      </w:r>
      <w:r w:rsidRPr="00452216">
        <w:rPr>
          <w:rFonts w:ascii="Times New Roman" w:hAnsi="Times New Roman" w:cs="Times New Roman"/>
          <w:sz w:val="24"/>
          <w:szCs w:val="24"/>
        </w:rPr>
        <w:t>.</w:t>
      </w: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p>
    <w:p w:rsidR="001F364B" w:rsidRDefault="001F364B" w:rsidP="00096B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07711" w:rsidRPr="00452216">
        <w:rPr>
          <w:rFonts w:ascii="Times New Roman" w:hAnsi="Times New Roman" w:cs="Times New Roman"/>
          <w:b/>
          <w:sz w:val="24"/>
          <w:szCs w:val="24"/>
        </w:rPr>
        <w:t xml:space="preserve">RESULTS </w:t>
      </w:r>
    </w:p>
    <w:p w:rsidR="001F364B" w:rsidRPr="001F364B" w:rsidRDefault="001F364B" w:rsidP="00096B90">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3.1 </w:t>
      </w:r>
      <w:r w:rsidRPr="001F364B">
        <w:rPr>
          <w:rFonts w:ascii="Times New Roman" w:hAnsi="Times New Roman" w:cs="Times New Roman"/>
          <w:sz w:val="24"/>
          <w:szCs w:val="24"/>
        </w:rPr>
        <w:t xml:space="preserve">Curcumin gel formulation with varying concentrations of carbopol evaluated for </w:t>
      </w:r>
      <w:r w:rsidRPr="001F364B">
        <w:rPr>
          <w:rFonts w:ascii="Times New Roman" w:hAnsi="Times New Roman" w:cs="Times New Roman"/>
          <w:bCs/>
          <w:sz w:val="24"/>
          <w:szCs w:val="24"/>
        </w:rPr>
        <w:t>Physical appearance, PH, Homogenecity and Spreading Diameter (cm)</w:t>
      </w:r>
    </w:p>
    <w:p w:rsidR="00E07711"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Table No. 1: Curcumin gel formulation with varying concentrations of carbopol 934</w:t>
      </w:r>
    </w:p>
    <w:p w:rsidR="00C27240" w:rsidRPr="00452216" w:rsidRDefault="00C27240"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sz w:val="24"/>
          <w:szCs w:val="24"/>
        </w:rPr>
        <w:t>Curcumin 2%</w:t>
      </w:r>
      <w:r>
        <w:rPr>
          <w:rFonts w:ascii="Times New Roman" w:hAnsi="Times New Roman" w:cs="Times New Roman"/>
          <w:sz w:val="24"/>
          <w:szCs w:val="24"/>
        </w:rPr>
        <w:t xml:space="preserve"> in each formulation from F1 to F5</w:t>
      </w:r>
    </w:p>
    <w:tbl>
      <w:tblPr>
        <w:tblStyle w:val="TableGrid"/>
        <w:tblW w:w="0" w:type="auto"/>
        <w:tblLook w:val="04A0"/>
      </w:tblPr>
      <w:tblGrid>
        <w:gridCol w:w="1615"/>
        <w:gridCol w:w="1790"/>
        <w:gridCol w:w="1610"/>
        <w:gridCol w:w="888"/>
        <w:gridCol w:w="2237"/>
        <w:gridCol w:w="1436"/>
      </w:tblGrid>
      <w:tr w:rsidR="00FE6AAD" w:rsidRPr="00452216" w:rsidTr="00A92F2F">
        <w:tc>
          <w:tcPr>
            <w:tcW w:w="1618" w:type="dxa"/>
          </w:tcPr>
          <w:p w:rsidR="00FE6AAD" w:rsidRPr="00A92F2F" w:rsidRDefault="00FE6AAD" w:rsidP="00096B90">
            <w:pPr>
              <w:spacing w:line="480" w:lineRule="auto"/>
              <w:jc w:val="both"/>
              <w:rPr>
                <w:rFonts w:ascii="Times New Roman" w:hAnsi="Times New Roman" w:cs="Times New Roman"/>
                <w:b/>
                <w:bCs/>
                <w:sz w:val="24"/>
                <w:szCs w:val="24"/>
              </w:rPr>
            </w:pPr>
            <w:r w:rsidRPr="00A92F2F">
              <w:rPr>
                <w:rFonts w:ascii="Times New Roman" w:hAnsi="Times New Roman" w:cs="Times New Roman"/>
                <w:b/>
                <w:bCs/>
                <w:sz w:val="24"/>
                <w:szCs w:val="24"/>
              </w:rPr>
              <w:t>Formulation/ Batch</w:t>
            </w:r>
          </w:p>
        </w:tc>
        <w:tc>
          <w:tcPr>
            <w:tcW w:w="1730" w:type="dxa"/>
          </w:tcPr>
          <w:p w:rsidR="00FE6AAD" w:rsidRPr="00A92F2F" w:rsidRDefault="00C27240" w:rsidP="00096B90">
            <w:pPr>
              <w:spacing w:line="480" w:lineRule="auto"/>
              <w:jc w:val="both"/>
              <w:rPr>
                <w:rFonts w:ascii="Times New Roman" w:hAnsi="Times New Roman" w:cs="Times New Roman"/>
                <w:b/>
                <w:sz w:val="24"/>
                <w:szCs w:val="24"/>
              </w:rPr>
            </w:pPr>
            <w:r w:rsidRPr="00A92F2F">
              <w:rPr>
                <w:rFonts w:ascii="Times New Roman" w:hAnsi="Times New Roman" w:cs="Times New Roman"/>
                <w:b/>
                <w:bCs/>
                <w:sz w:val="24"/>
                <w:szCs w:val="24"/>
              </w:rPr>
              <w:t>Concentrations of carbopol 934 (</w:t>
            </w:r>
            <w:r w:rsidRPr="00A92F2F">
              <w:rPr>
                <w:rFonts w:ascii="Times New Roman" w:hAnsi="Times New Roman" w:cs="Times New Roman"/>
                <w:b/>
                <w:sz w:val="24"/>
                <w:szCs w:val="24"/>
              </w:rPr>
              <w:t>%)</w:t>
            </w:r>
          </w:p>
        </w:tc>
        <w:tc>
          <w:tcPr>
            <w:tcW w:w="1620" w:type="dxa"/>
          </w:tcPr>
          <w:p w:rsidR="00FE6AAD" w:rsidRPr="00A92F2F" w:rsidRDefault="00FE6AAD" w:rsidP="00096B90">
            <w:pPr>
              <w:spacing w:line="480" w:lineRule="auto"/>
              <w:jc w:val="both"/>
              <w:rPr>
                <w:rFonts w:ascii="Times New Roman" w:hAnsi="Times New Roman" w:cs="Times New Roman"/>
                <w:b/>
                <w:sz w:val="24"/>
                <w:szCs w:val="24"/>
              </w:rPr>
            </w:pPr>
            <w:r w:rsidRPr="00A92F2F">
              <w:rPr>
                <w:rFonts w:ascii="Times New Roman" w:hAnsi="Times New Roman" w:cs="Times New Roman"/>
                <w:b/>
                <w:bCs/>
                <w:sz w:val="24"/>
                <w:szCs w:val="24"/>
              </w:rPr>
              <w:t xml:space="preserve">Physical appearance </w:t>
            </w:r>
          </w:p>
        </w:tc>
        <w:tc>
          <w:tcPr>
            <w:tcW w:w="900" w:type="dxa"/>
          </w:tcPr>
          <w:p w:rsidR="00FE6AAD" w:rsidRPr="00A92F2F" w:rsidRDefault="00FE6AAD" w:rsidP="00096B90">
            <w:pPr>
              <w:spacing w:line="480" w:lineRule="auto"/>
              <w:jc w:val="both"/>
              <w:rPr>
                <w:rFonts w:ascii="Times New Roman" w:hAnsi="Times New Roman" w:cs="Times New Roman"/>
                <w:b/>
                <w:sz w:val="24"/>
                <w:szCs w:val="24"/>
              </w:rPr>
            </w:pPr>
            <w:r w:rsidRPr="00A92F2F">
              <w:rPr>
                <w:rFonts w:ascii="Times New Roman" w:hAnsi="Times New Roman" w:cs="Times New Roman"/>
                <w:b/>
                <w:bCs/>
                <w:sz w:val="24"/>
                <w:szCs w:val="24"/>
              </w:rPr>
              <w:t xml:space="preserve">PH </w:t>
            </w:r>
          </w:p>
        </w:tc>
        <w:tc>
          <w:tcPr>
            <w:tcW w:w="2264" w:type="dxa"/>
          </w:tcPr>
          <w:p w:rsidR="00FE6AAD" w:rsidRPr="00A92F2F" w:rsidRDefault="00FE6AAD" w:rsidP="00096B90">
            <w:pPr>
              <w:spacing w:line="480" w:lineRule="auto"/>
              <w:jc w:val="both"/>
              <w:rPr>
                <w:rFonts w:ascii="Times New Roman" w:hAnsi="Times New Roman" w:cs="Times New Roman"/>
                <w:b/>
                <w:sz w:val="24"/>
                <w:szCs w:val="24"/>
              </w:rPr>
            </w:pPr>
            <w:r w:rsidRPr="00A92F2F">
              <w:rPr>
                <w:rFonts w:ascii="Times New Roman" w:hAnsi="Times New Roman" w:cs="Times New Roman"/>
                <w:b/>
                <w:bCs/>
                <w:sz w:val="24"/>
                <w:szCs w:val="24"/>
              </w:rPr>
              <w:t xml:space="preserve">Homogenecity </w:t>
            </w:r>
          </w:p>
        </w:tc>
        <w:tc>
          <w:tcPr>
            <w:tcW w:w="1444" w:type="dxa"/>
          </w:tcPr>
          <w:p w:rsidR="00FE6AAD" w:rsidRPr="00A92F2F" w:rsidRDefault="00FE6AAD" w:rsidP="00096B90">
            <w:pPr>
              <w:spacing w:line="480" w:lineRule="auto"/>
              <w:jc w:val="both"/>
              <w:rPr>
                <w:rFonts w:ascii="Times New Roman" w:hAnsi="Times New Roman" w:cs="Times New Roman"/>
                <w:b/>
                <w:sz w:val="24"/>
                <w:szCs w:val="24"/>
              </w:rPr>
            </w:pPr>
            <w:r w:rsidRPr="00A92F2F">
              <w:rPr>
                <w:rFonts w:ascii="Times New Roman" w:hAnsi="Times New Roman" w:cs="Times New Roman"/>
                <w:b/>
                <w:bCs/>
                <w:sz w:val="24"/>
                <w:szCs w:val="24"/>
              </w:rPr>
              <w:t xml:space="preserve">Spreading Diameter (cm) </w:t>
            </w:r>
          </w:p>
        </w:tc>
      </w:tr>
      <w:tr w:rsidR="00FE6AAD" w:rsidRPr="00452216" w:rsidTr="00A92F2F">
        <w:tc>
          <w:tcPr>
            <w:tcW w:w="1618" w:type="dxa"/>
          </w:tcPr>
          <w:p w:rsidR="00FE6AAD" w:rsidRPr="00452216" w:rsidRDefault="00C27240" w:rsidP="00096B90">
            <w:pPr>
              <w:spacing w:line="480" w:lineRule="auto"/>
              <w:jc w:val="both"/>
              <w:rPr>
                <w:rFonts w:ascii="Times New Roman" w:hAnsi="Times New Roman" w:cs="Times New Roman"/>
                <w:sz w:val="24"/>
                <w:szCs w:val="24"/>
              </w:rPr>
            </w:pPr>
            <w:r w:rsidRPr="00452216">
              <w:rPr>
                <w:rFonts w:ascii="Times New Roman" w:hAnsi="Times New Roman" w:cs="Times New Roman"/>
                <w:sz w:val="24"/>
                <w:szCs w:val="24"/>
              </w:rPr>
              <w:t>F1</w:t>
            </w:r>
          </w:p>
        </w:tc>
        <w:tc>
          <w:tcPr>
            <w:tcW w:w="1730" w:type="dxa"/>
          </w:tcPr>
          <w:p w:rsidR="00FE6AAD" w:rsidRPr="00DC73BD" w:rsidRDefault="00FE6AAD" w:rsidP="00096B90">
            <w:pPr>
              <w:spacing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0.25% </w:t>
            </w:r>
          </w:p>
        </w:tc>
        <w:tc>
          <w:tcPr>
            <w:tcW w:w="162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 xml:space="preserve">opaque </w:t>
            </w:r>
          </w:p>
        </w:tc>
        <w:tc>
          <w:tcPr>
            <w:tcW w:w="90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5.99</w:t>
            </w:r>
          </w:p>
        </w:tc>
        <w:tc>
          <w:tcPr>
            <w:tcW w:w="226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Viscous solution</w:t>
            </w:r>
          </w:p>
        </w:tc>
        <w:tc>
          <w:tcPr>
            <w:tcW w:w="144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7</w:t>
            </w:r>
            <w:r>
              <w:rPr>
                <w:rFonts w:ascii="Times New Roman" w:hAnsi="Times New Roman" w:cs="Times New Roman"/>
                <w:sz w:val="24"/>
                <w:szCs w:val="24"/>
              </w:rPr>
              <w:t>.0</w:t>
            </w:r>
            <w:r w:rsidRPr="00DC73BD">
              <w:rPr>
                <w:rFonts w:ascii="Times New Roman" w:hAnsi="Times New Roman" w:cs="Times New Roman"/>
                <w:sz w:val="24"/>
                <w:szCs w:val="24"/>
              </w:rPr>
              <w:t xml:space="preserve"> ± 0.2 </w:t>
            </w:r>
          </w:p>
        </w:tc>
      </w:tr>
      <w:tr w:rsidR="00FE6AAD" w:rsidRPr="00452216" w:rsidTr="00A92F2F">
        <w:tc>
          <w:tcPr>
            <w:tcW w:w="1618" w:type="dxa"/>
          </w:tcPr>
          <w:p w:rsidR="00FE6AAD" w:rsidRPr="00452216" w:rsidRDefault="00C27240" w:rsidP="00096B90">
            <w:pPr>
              <w:spacing w:line="480" w:lineRule="auto"/>
              <w:jc w:val="both"/>
              <w:rPr>
                <w:rFonts w:ascii="Times New Roman" w:hAnsi="Times New Roman" w:cs="Times New Roman"/>
                <w:sz w:val="24"/>
                <w:szCs w:val="24"/>
              </w:rPr>
            </w:pPr>
            <w:r>
              <w:rPr>
                <w:rFonts w:ascii="Times New Roman" w:hAnsi="Times New Roman" w:cs="Times New Roman"/>
                <w:sz w:val="24"/>
                <w:szCs w:val="24"/>
              </w:rPr>
              <w:t>F2</w:t>
            </w:r>
          </w:p>
        </w:tc>
        <w:tc>
          <w:tcPr>
            <w:tcW w:w="1730" w:type="dxa"/>
          </w:tcPr>
          <w:p w:rsidR="00FE6AAD" w:rsidRPr="00DC73BD" w:rsidRDefault="00FE6AAD" w:rsidP="00096B90">
            <w:pPr>
              <w:spacing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0.35% </w:t>
            </w:r>
          </w:p>
        </w:tc>
        <w:tc>
          <w:tcPr>
            <w:tcW w:w="162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opaque</w:t>
            </w:r>
          </w:p>
        </w:tc>
        <w:tc>
          <w:tcPr>
            <w:tcW w:w="90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6.02</w:t>
            </w:r>
          </w:p>
        </w:tc>
        <w:tc>
          <w:tcPr>
            <w:tcW w:w="226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Viscous solution</w:t>
            </w:r>
          </w:p>
        </w:tc>
        <w:tc>
          <w:tcPr>
            <w:tcW w:w="1444" w:type="dxa"/>
          </w:tcPr>
          <w:p w:rsidR="00FE6AAD" w:rsidRPr="00DC73BD" w:rsidRDefault="00A92F2F" w:rsidP="00096B90">
            <w:pPr>
              <w:spacing w:line="480" w:lineRule="auto"/>
              <w:jc w:val="both"/>
              <w:rPr>
                <w:rFonts w:ascii="Times New Roman" w:hAnsi="Times New Roman" w:cs="Times New Roman"/>
                <w:sz w:val="24"/>
                <w:szCs w:val="24"/>
              </w:rPr>
            </w:pPr>
            <w:r>
              <w:rPr>
                <w:rFonts w:ascii="Times New Roman" w:hAnsi="Times New Roman" w:cs="Times New Roman"/>
                <w:sz w:val="24"/>
                <w:szCs w:val="24"/>
              </w:rPr>
              <w:t>7.2±</w:t>
            </w:r>
            <w:r w:rsidR="00DD09D0">
              <w:rPr>
                <w:rFonts w:ascii="Times New Roman" w:hAnsi="Times New Roman" w:cs="Times New Roman"/>
                <w:sz w:val="24"/>
                <w:szCs w:val="24"/>
              </w:rPr>
              <w:t xml:space="preserve"> </w:t>
            </w:r>
            <w:r>
              <w:rPr>
                <w:rFonts w:ascii="Times New Roman" w:hAnsi="Times New Roman" w:cs="Times New Roman"/>
                <w:sz w:val="24"/>
                <w:szCs w:val="24"/>
              </w:rPr>
              <w:t>0.3</w:t>
            </w:r>
            <w:r w:rsidR="00FE6AAD" w:rsidRPr="00DC73BD">
              <w:rPr>
                <w:rFonts w:ascii="Times New Roman" w:hAnsi="Times New Roman" w:cs="Times New Roman"/>
                <w:sz w:val="24"/>
                <w:szCs w:val="24"/>
              </w:rPr>
              <w:t xml:space="preserve"> </w:t>
            </w:r>
          </w:p>
        </w:tc>
      </w:tr>
      <w:tr w:rsidR="00FE6AAD" w:rsidRPr="00452216" w:rsidTr="00A92F2F">
        <w:tc>
          <w:tcPr>
            <w:tcW w:w="1618" w:type="dxa"/>
          </w:tcPr>
          <w:p w:rsidR="00FE6AAD" w:rsidRPr="00DC73BD" w:rsidRDefault="00C27240" w:rsidP="00096B90">
            <w:pPr>
              <w:spacing w:line="480" w:lineRule="auto"/>
              <w:jc w:val="both"/>
              <w:rPr>
                <w:rFonts w:ascii="Times New Roman" w:hAnsi="Times New Roman" w:cs="Times New Roman"/>
                <w:sz w:val="24"/>
                <w:szCs w:val="24"/>
              </w:rPr>
            </w:pPr>
            <w:r>
              <w:rPr>
                <w:rFonts w:ascii="Times New Roman" w:hAnsi="Times New Roman" w:cs="Times New Roman"/>
                <w:sz w:val="24"/>
                <w:szCs w:val="24"/>
              </w:rPr>
              <w:t>F3</w:t>
            </w:r>
          </w:p>
        </w:tc>
        <w:tc>
          <w:tcPr>
            <w:tcW w:w="1730" w:type="dxa"/>
          </w:tcPr>
          <w:p w:rsidR="00FE6AAD" w:rsidRPr="00DC73BD" w:rsidRDefault="00FE6AAD" w:rsidP="00096B90">
            <w:pPr>
              <w:spacing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0.45% </w:t>
            </w:r>
          </w:p>
        </w:tc>
        <w:tc>
          <w:tcPr>
            <w:tcW w:w="162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opaque</w:t>
            </w:r>
          </w:p>
        </w:tc>
        <w:tc>
          <w:tcPr>
            <w:tcW w:w="90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5.95</w:t>
            </w:r>
          </w:p>
        </w:tc>
        <w:tc>
          <w:tcPr>
            <w:tcW w:w="226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Homogeneous gel</w:t>
            </w:r>
          </w:p>
        </w:tc>
        <w:tc>
          <w:tcPr>
            <w:tcW w:w="144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 xml:space="preserve">7.5± 0.1 </w:t>
            </w:r>
          </w:p>
        </w:tc>
      </w:tr>
      <w:tr w:rsidR="00FE6AAD" w:rsidRPr="00452216" w:rsidTr="00A92F2F">
        <w:tc>
          <w:tcPr>
            <w:tcW w:w="1618" w:type="dxa"/>
          </w:tcPr>
          <w:p w:rsidR="00FE6AAD" w:rsidRPr="00DC73BD" w:rsidRDefault="00C27240" w:rsidP="00096B90">
            <w:pPr>
              <w:spacing w:line="480" w:lineRule="auto"/>
              <w:jc w:val="both"/>
              <w:rPr>
                <w:rFonts w:ascii="Times New Roman" w:hAnsi="Times New Roman" w:cs="Times New Roman"/>
                <w:sz w:val="24"/>
                <w:szCs w:val="24"/>
              </w:rPr>
            </w:pPr>
            <w:r>
              <w:rPr>
                <w:rFonts w:ascii="Times New Roman" w:hAnsi="Times New Roman" w:cs="Times New Roman"/>
                <w:sz w:val="24"/>
                <w:szCs w:val="24"/>
              </w:rPr>
              <w:t>F4</w:t>
            </w:r>
          </w:p>
        </w:tc>
        <w:tc>
          <w:tcPr>
            <w:tcW w:w="1730" w:type="dxa"/>
          </w:tcPr>
          <w:p w:rsidR="00FE6AAD" w:rsidRPr="00DC73BD" w:rsidRDefault="00FE6AAD" w:rsidP="00096B90">
            <w:pPr>
              <w:spacing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0.55% </w:t>
            </w:r>
          </w:p>
        </w:tc>
        <w:tc>
          <w:tcPr>
            <w:tcW w:w="162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opaque</w:t>
            </w:r>
          </w:p>
        </w:tc>
        <w:tc>
          <w:tcPr>
            <w:tcW w:w="90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5.94</w:t>
            </w:r>
          </w:p>
        </w:tc>
        <w:tc>
          <w:tcPr>
            <w:tcW w:w="226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Homogeneous gel</w:t>
            </w:r>
          </w:p>
        </w:tc>
        <w:tc>
          <w:tcPr>
            <w:tcW w:w="144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7.5±</w:t>
            </w:r>
            <w:r w:rsidR="00DD09D0">
              <w:rPr>
                <w:rFonts w:ascii="Times New Roman" w:hAnsi="Times New Roman" w:cs="Times New Roman"/>
                <w:sz w:val="24"/>
                <w:szCs w:val="24"/>
              </w:rPr>
              <w:t xml:space="preserve"> </w:t>
            </w:r>
            <w:r w:rsidRPr="00DC73BD">
              <w:rPr>
                <w:rFonts w:ascii="Times New Roman" w:hAnsi="Times New Roman" w:cs="Times New Roman"/>
                <w:sz w:val="24"/>
                <w:szCs w:val="24"/>
              </w:rPr>
              <w:t>0.3</w:t>
            </w:r>
          </w:p>
        </w:tc>
      </w:tr>
      <w:tr w:rsidR="00FE6AAD" w:rsidRPr="00452216" w:rsidTr="00A92F2F">
        <w:tc>
          <w:tcPr>
            <w:tcW w:w="1618" w:type="dxa"/>
          </w:tcPr>
          <w:p w:rsidR="00FE6AAD" w:rsidRPr="00DC73BD" w:rsidRDefault="00C27240" w:rsidP="00096B90">
            <w:pPr>
              <w:spacing w:line="480" w:lineRule="auto"/>
              <w:jc w:val="both"/>
              <w:rPr>
                <w:rFonts w:ascii="Times New Roman" w:hAnsi="Times New Roman" w:cs="Times New Roman"/>
                <w:sz w:val="24"/>
                <w:szCs w:val="24"/>
              </w:rPr>
            </w:pPr>
            <w:r>
              <w:rPr>
                <w:rFonts w:ascii="Times New Roman" w:hAnsi="Times New Roman" w:cs="Times New Roman"/>
                <w:sz w:val="24"/>
                <w:szCs w:val="24"/>
              </w:rPr>
              <w:t>F5</w:t>
            </w:r>
          </w:p>
        </w:tc>
        <w:tc>
          <w:tcPr>
            <w:tcW w:w="1730" w:type="dxa"/>
          </w:tcPr>
          <w:p w:rsidR="00FE6AAD" w:rsidRPr="00DC73BD" w:rsidRDefault="00FE6AAD" w:rsidP="00096B90">
            <w:pPr>
              <w:spacing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0.65% </w:t>
            </w:r>
          </w:p>
        </w:tc>
        <w:tc>
          <w:tcPr>
            <w:tcW w:w="162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opaque</w:t>
            </w:r>
          </w:p>
        </w:tc>
        <w:tc>
          <w:tcPr>
            <w:tcW w:w="900"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5.96</w:t>
            </w:r>
          </w:p>
        </w:tc>
        <w:tc>
          <w:tcPr>
            <w:tcW w:w="226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Homogeneous gel</w:t>
            </w:r>
          </w:p>
        </w:tc>
        <w:tc>
          <w:tcPr>
            <w:tcW w:w="1444" w:type="dxa"/>
          </w:tcPr>
          <w:p w:rsidR="00FE6AAD" w:rsidRPr="00DC73BD" w:rsidRDefault="00FE6AAD" w:rsidP="00096B90">
            <w:pPr>
              <w:spacing w:line="480" w:lineRule="auto"/>
              <w:jc w:val="both"/>
              <w:rPr>
                <w:rFonts w:ascii="Times New Roman" w:hAnsi="Times New Roman" w:cs="Times New Roman"/>
                <w:sz w:val="24"/>
                <w:szCs w:val="24"/>
              </w:rPr>
            </w:pPr>
            <w:r w:rsidRPr="00DC73BD">
              <w:rPr>
                <w:rFonts w:ascii="Times New Roman" w:hAnsi="Times New Roman" w:cs="Times New Roman"/>
                <w:sz w:val="24"/>
                <w:szCs w:val="24"/>
              </w:rPr>
              <w:t>7.5±</w:t>
            </w:r>
            <w:r w:rsidR="00DD09D0">
              <w:rPr>
                <w:rFonts w:ascii="Times New Roman" w:hAnsi="Times New Roman" w:cs="Times New Roman"/>
                <w:sz w:val="24"/>
                <w:szCs w:val="24"/>
              </w:rPr>
              <w:t xml:space="preserve"> </w:t>
            </w:r>
            <w:r w:rsidRPr="00DC73BD">
              <w:rPr>
                <w:rFonts w:ascii="Times New Roman" w:hAnsi="Times New Roman" w:cs="Times New Roman"/>
                <w:sz w:val="24"/>
                <w:szCs w:val="24"/>
              </w:rPr>
              <w:t>0.2</w:t>
            </w:r>
          </w:p>
        </w:tc>
      </w:tr>
    </w:tbl>
    <w:p w:rsidR="00E07711" w:rsidRDefault="00E07711" w:rsidP="00096B90">
      <w:pPr>
        <w:spacing w:after="0" w:line="480" w:lineRule="auto"/>
        <w:jc w:val="both"/>
        <w:rPr>
          <w:rFonts w:ascii="Times New Roman" w:hAnsi="Times New Roman" w:cs="Times New Roman"/>
          <w:b/>
          <w:sz w:val="24"/>
          <w:szCs w:val="24"/>
        </w:rPr>
      </w:pPr>
    </w:p>
    <w:p w:rsidR="00D2473C" w:rsidRPr="00452216" w:rsidRDefault="00D2473C" w:rsidP="00096B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D2473C">
        <w:rPr>
          <w:rFonts w:ascii="Times New Roman" w:hAnsi="Times New Roman" w:cs="Times New Roman"/>
          <w:sz w:val="24"/>
          <w:szCs w:val="24"/>
        </w:rPr>
        <w:t>Absorption found by using U.V. spectroscopic analysis at 425nm</w:t>
      </w:r>
      <w:r w:rsidRPr="00452216">
        <w:rPr>
          <w:rFonts w:ascii="Times New Roman" w:hAnsi="Times New Roman" w:cs="Times New Roman"/>
          <w:b/>
          <w:sz w:val="24"/>
          <w:szCs w:val="24"/>
        </w:rPr>
        <w:t>.</w:t>
      </w:r>
    </w:p>
    <w:p w:rsidR="00E07711" w:rsidRPr="00452216"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 xml:space="preserve"> Table No.</w:t>
      </w:r>
      <w:r w:rsidR="005B032F">
        <w:rPr>
          <w:rFonts w:ascii="Times New Roman" w:hAnsi="Times New Roman" w:cs="Times New Roman"/>
          <w:b/>
          <w:sz w:val="24"/>
          <w:szCs w:val="24"/>
        </w:rPr>
        <w:t>2</w:t>
      </w:r>
      <w:r w:rsidRPr="00452216">
        <w:rPr>
          <w:rFonts w:ascii="Times New Roman" w:hAnsi="Times New Roman" w:cs="Times New Roman"/>
          <w:b/>
          <w:sz w:val="24"/>
          <w:szCs w:val="24"/>
        </w:rPr>
        <w:t xml:space="preserve">: Absorbance of formulations </w:t>
      </w:r>
    </w:p>
    <w:tbl>
      <w:tblPr>
        <w:tblW w:w="0" w:type="auto"/>
        <w:tblCellMar>
          <w:left w:w="0" w:type="dxa"/>
          <w:right w:w="0" w:type="dxa"/>
        </w:tblCellMar>
        <w:tblLook w:val="0600"/>
      </w:tblPr>
      <w:tblGrid>
        <w:gridCol w:w="1557"/>
        <w:gridCol w:w="756"/>
        <w:gridCol w:w="756"/>
        <w:gridCol w:w="756"/>
        <w:gridCol w:w="2144"/>
        <w:gridCol w:w="2084"/>
      </w:tblGrid>
      <w:tr w:rsidR="00E07711" w:rsidRPr="00452216" w:rsidTr="00427033">
        <w:trPr>
          <w:trHeight w:val="28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452216"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Time in Min.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452216"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F1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452216"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F2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452216"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 xml:space="preserve"> F3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452216"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 xml:space="preserve"> F</w:t>
            </w:r>
            <w:r w:rsidR="005B032F">
              <w:rPr>
                <w:rFonts w:ascii="Times New Roman" w:hAnsi="Times New Roman" w:cs="Times New Roman"/>
                <w:b/>
                <w:sz w:val="24"/>
                <w:szCs w:val="24"/>
              </w:rPr>
              <w:t>6</w:t>
            </w:r>
            <w:r w:rsidRPr="00452216">
              <w:rPr>
                <w:rFonts w:ascii="Times New Roman" w:hAnsi="Times New Roman" w:cs="Times New Roman"/>
                <w:b/>
                <w:sz w:val="24"/>
                <w:szCs w:val="24"/>
              </w:rPr>
              <w:t>(Saponin 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452216"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F</w:t>
            </w:r>
            <w:r w:rsidR="005B032F">
              <w:rPr>
                <w:rFonts w:ascii="Times New Roman" w:hAnsi="Times New Roman" w:cs="Times New Roman"/>
                <w:b/>
                <w:sz w:val="24"/>
                <w:szCs w:val="24"/>
              </w:rPr>
              <w:t>7</w:t>
            </w:r>
            <w:r w:rsidRPr="00452216">
              <w:rPr>
                <w:rFonts w:ascii="Times New Roman" w:hAnsi="Times New Roman" w:cs="Times New Roman"/>
                <w:b/>
                <w:sz w:val="24"/>
                <w:szCs w:val="24"/>
              </w:rPr>
              <w:t>(Saponin 0.2%)</w:t>
            </w:r>
          </w:p>
        </w:tc>
      </w:tr>
      <w:tr w:rsidR="00E07711" w:rsidRPr="005A7BA2" w:rsidTr="005B032F">
        <w:trPr>
          <w:trHeight w:val="2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lastRenderedPageBreak/>
              <w:t>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0.98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1.36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2.65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2.78</w:t>
            </w:r>
          </w:p>
        </w:tc>
      </w:tr>
      <w:tr w:rsidR="00E07711" w:rsidRPr="005A7BA2" w:rsidTr="005B032F">
        <w:trPr>
          <w:trHeight w:val="13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60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5.56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6.22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7.41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9.12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9.5</w:t>
            </w:r>
          </w:p>
        </w:tc>
      </w:tr>
      <w:tr w:rsidR="00E07711" w:rsidRPr="005A7BA2" w:rsidTr="005B032F">
        <w:trPr>
          <w:trHeight w:val="3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10.12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10.98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13.69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18.09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18.6</w:t>
            </w:r>
          </w:p>
        </w:tc>
      </w:tr>
      <w:tr w:rsidR="00E07711" w:rsidRPr="005A7BA2" w:rsidTr="005B032F">
        <w:trPr>
          <w:trHeight w:val="4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180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15.69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16.66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20.37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28.77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28.66</w:t>
            </w:r>
          </w:p>
        </w:tc>
      </w:tr>
      <w:tr w:rsidR="00E07711" w:rsidRPr="005A7BA2" w:rsidTr="005B032F">
        <w:trPr>
          <w:trHeight w:val="19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240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28.49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29.3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28.86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44.03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45.1</w:t>
            </w:r>
          </w:p>
        </w:tc>
      </w:tr>
      <w:tr w:rsidR="00E07711" w:rsidRPr="005A7BA2" w:rsidTr="005B032F">
        <w:trPr>
          <w:trHeight w:val="3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300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30.5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31.66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36.91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55.40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56.21</w:t>
            </w:r>
          </w:p>
        </w:tc>
      </w:tr>
      <w:tr w:rsidR="00E07711" w:rsidRPr="005A7BA2" w:rsidTr="005B032F">
        <w:trPr>
          <w:trHeight w:val="3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360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40.22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40.01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45.05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66.55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66</w:t>
            </w:r>
          </w:p>
        </w:tc>
      </w:tr>
      <w:tr w:rsidR="00E07711" w:rsidRPr="005A7BA2" w:rsidTr="005B032F">
        <w:trPr>
          <w:trHeight w:val="6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420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52.3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51.95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54.21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77.00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77.8</w:t>
            </w:r>
          </w:p>
        </w:tc>
      </w:tr>
      <w:tr w:rsidR="00E07711" w:rsidRPr="005A7BA2" w:rsidTr="005B032F">
        <w:trPr>
          <w:trHeight w:val="11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480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60.28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60.07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64.35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78.00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E07711" w:rsidRPr="005A7BA2" w:rsidRDefault="00E07711" w:rsidP="00096B90">
            <w:pPr>
              <w:spacing w:after="0" w:line="480" w:lineRule="auto"/>
              <w:jc w:val="both"/>
              <w:rPr>
                <w:rFonts w:ascii="Times New Roman" w:hAnsi="Times New Roman" w:cs="Times New Roman"/>
                <w:sz w:val="24"/>
                <w:szCs w:val="24"/>
              </w:rPr>
            </w:pPr>
            <w:r w:rsidRPr="005A7BA2">
              <w:rPr>
                <w:rFonts w:ascii="Times New Roman" w:hAnsi="Times New Roman" w:cs="Times New Roman"/>
                <w:sz w:val="24"/>
                <w:szCs w:val="24"/>
              </w:rPr>
              <w:t>79.01</w:t>
            </w:r>
          </w:p>
        </w:tc>
      </w:tr>
    </w:tbl>
    <w:p w:rsidR="001F364B" w:rsidRPr="005A7BA2" w:rsidRDefault="001F364B" w:rsidP="00096B90">
      <w:pPr>
        <w:spacing w:after="0" w:line="480" w:lineRule="auto"/>
        <w:jc w:val="both"/>
        <w:rPr>
          <w:rFonts w:ascii="Times New Roman" w:hAnsi="Times New Roman" w:cs="Times New Roman"/>
          <w:sz w:val="24"/>
          <w:szCs w:val="24"/>
        </w:rPr>
      </w:pPr>
    </w:p>
    <w:p w:rsidR="001F364B" w:rsidRPr="00452216" w:rsidRDefault="001F364B"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We found that no significant difference in 0.1 and 0.2% of Saponin containing formulation.</w:t>
      </w:r>
    </w:p>
    <w:p w:rsidR="00E07711" w:rsidRDefault="00E07711" w:rsidP="00096B90">
      <w:pPr>
        <w:spacing w:after="0" w:line="480" w:lineRule="auto"/>
        <w:jc w:val="both"/>
        <w:rPr>
          <w:rFonts w:ascii="Times New Roman" w:hAnsi="Times New Roman" w:cs="Times New Roman"/>
          <w:b/>
          <w:sz w:val="24"/>
          <w:szCs w:val="24"/>
        </w:rPr>
      </w:pPr>
    </w:p>
    <w:p w:rsidR="005A7BA2" w:rsidRDefault="005A7BA2" w:rsidP="00096B90">
      <w:pPr>
        <w:spacing w:after="0" w:line="480" w:lineRule="auto"/>
        <w:jc w:val="both"/>
        <w:rPr>
          <w:rFonts w:ascii="Times New Roman" w:hAnsi="Times New Roman" w:cs="Times New Roman"/>
          <w:b/>
          <w:sz w:val="24"/>
          <w:szCs w:val="24"/>
        </w:rPr>
      </w:pPr>
    </w:p>
    <w:p w:rsidR="005A7BA2" w:rsidRDefault="005A7BA2" w:rsidP="00096B90">
      <w:pPr>
        <w:spacing w:after="0" w:line="480" w:lineRule="auto"/>
        <w:jc w:val="both"/>
        <w:rPr>
          <w:rFonts w:ascii="Times New Roman" w:hAnsi="Times New Roman" w:cs="Times New Roman"/>
          <w:b/>
          <w:sz w:val="24"/>
          <w:szCs w:val="24"/>
        </w:rPr>
      </w:pPr>
    </w:p>
    <w:p w:rsidR="005A7BA2" w:rsidRDefault="005A7BA2" w:rsidP="00096B90">
      <w:pPr>
        <w:spacing w:after="0" w:line="480" w:lineRule="auto"/>
        <w:jc w:val="both"/>
        <w:rPr>
          <w:rFonts w:ascii="Times New Roman" w:hAnsi="Times New Roman" w:cs="Times New Roman"/>
          <w:b/>
          <w:sz w:val="24"/>
          <w:szCs w:val="24"/>
        </w:rPr>
      </w:pPr>
    </w:p>
    <w:p w:rsidR="005A7BA2" w:rsidRPr="00452216" w:rsidRDefault="005A7BA2" w:rsidP="00096B90">
      <w:pPr>
        <w:spacing w:after="0" w:line="480" w:lineRule="auto"/>
        <w:jc w:val="both"/>
        <w:rPr>
          <w:rFonts w:ascii="Times New Roman" w:hAnsi="Times New Roman" w:cs="Times New Roman"/>
          <w:b/>
          <w:sz w:val="24"/>
          <w:szCs w:val="24"/>
        </w:rPr>
      </w:pPr>
    </w:p>
    <w:p w:rsidR="00370A17" w:rsidRDefault="001F364B" w:rsidP="00096B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E07711" w:rsidRPr="00452216">
        <w:rPr>
          <w:rFonts w:ascii="Times New Roman" w:hAnsi="Times New Roman" w:cs="Times New Roman"/>
          <w:b/>
          <w:sz w:val="24"/>
          <w:szCs w:val="24"/>
        </w:rPr>
        <w:t xml:space="preserve"> Anti-inflammatory activity </w:t>
      </w:r>
    </w:p>
    <w:p w:rsidR="00E07711"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t xml:space="preserve">Table  </w:t>
      </w:r>
      <w:r w:rsidR="005B032F">
        <w:rPr>
          <w:rFonts w:ascii="Times New Roman" w:hAnsi="Times New Roman" w:cs="Times New Roman"/>
          <w:b/>
          <w:sz w:val="24"/>
          <w:szCs w:val="24"/>
        </w:rPr>
        <w:t>3</w:t>
      </w:r>
      <w:r w:rsidRPr="00452216">
        <w:rPr>
          <w:rFonts w:ascii="Times New Roman" w:hAnsi="Times New Roman" w:cs="Times New Roman"/>
          <w:b/>
          <w:sz w:val="24"/>
          <w:szCs w:val="24"/>
        </w:rPr>
        <w:t>: Paw edema volume after treatment</w:t>
      </w:r>
    </w:p>
    <w:p w:rsidR="00F4123C" w:rsidRDefault="00F4123C" w:rsidP="00096B90">
      <w:pPr>
        <w:spacing w:after="0" w:line="480" w:lineRule="auto"/>
        <w:jc w:val="both"/>
        <w:rPr>
          <w:rFonts w:ascii="Times New Roman" w:hAnsi="Times New Roman" w:cs="Times New Roman"/>
          <w:b/>
          <w:sz w:val="24"/>
          <w:szCs w:val="24"/>
        </w:rPr>
      </w:pPr>
    </w:p>
    <w:p w:rsidR="00F4123C" w:rsidRPr="00452216" w:rsidRDefault="00F4123C" w:rsidP="00096B90">
      <w:pPr>
        <w:spacing w:after="0" w:line="480" w:lineRule="auto"/>
        <w:jc w:val="both"/>
        <w:rPr>
          <w:rFonts w:ascii="Times New Roman" w:hAnsi="Times New Roman" w:cs="Times New Roman"/>
          <w:b/>
          <w:sz w:val="24"/>
          <w:szCs w:val="24"/>
        </w:rPr>
      </w:pPr>
    </w:p>
    <w:tbl>
      <w:tblPr>
        <w:tblW w:w="9478" w:type="dxa"/>
        <w:tblInd w:w="98" w:type="dxa"/>
        <w:tblLook w:val="04A0"/>
      </w:tblPr>
      <w:tblGrid>
        <w:gridCol w:w="1349"/>
        <w:gridCol w:w="1472"/>
        <w:gridCol w:w="1368"/>
        <w:gridCol w:w="1472"/>
        <w:gridCol w:w="1472"/>
        <w:gridCol w:w="1368"/>
        <w:gridCol w:w="977"/>
      </w:tblGrid>
      <w:tr w:rsidR="00F4123C" w:rsidRPr="00F4123C" w:rsidTr="006057F6">
        <w:trPr>
          <w:trHeight w:val="1275"/>
        </w:trPr>
        <w:tc>
          <w:tcPr>
            <w:tcW w:w="15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Groups/ Time</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 xml:space="preserve">0Hr </w:t>
            </w:r>
          </w:p>
        </w:tc>
        <w:tc>
          <w:tcPr>
            <w:tcW w:w="1338" w:type="dxa"/>
            <w:tcBorders>
              <w:top w:val="single" w:sz="8" w:space="0" w:color="auto"/>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 xml:space="preserve">1Hr </w:t>
            </w:r>
          </w:p>
        </w:tc>
        <w:tc>
          <w:tcPr>
            <w:tcW w:w="1439" w:type="dxa"/>
            <w:tcBorders>
              <w:top w:val="single" w:sz="8" w:space="0" w:color="auto"/>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2Hr</w:t>
            </w:r>
          </w:p>
        </w:tc>
        <w:tc>
          <w:tcPr>
            <w:tcW w:w="1439" w:type="dxa"/>
            <w:tcBorders>
              <w:top w:val="single" w:sz="8" w:space="0" w:color="auto"/>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3Hr</w:t>
            </w:r>
          </w:p>
        </w:tc>
        <w:tc>
          <w:tcPr>
            <w:tcW w:w="1338" w:type="dxa"/>
            <w:tcBorders>
              <w:top w:val="single" w:sz="8" w:space="0" w:color="auto"/>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4Hr</w:t>
            </w:r>
          </w:p>
        </w:tc>
        <w:tc>
          <w:tcPr>
            <w:tcW w:w="957" w:type="dxa"/>
            <w:tcBorders>
              <w:top w:val="single" w:sz="8" w:space="0" w:color="auto"/>
              <w:left w:val="nil"/>
              <w:bottom w:val="single" w:sz="8" w:space="0" w:color="auto"/>
              <w:right w:val="single" w:sz="8" w:space="0" w:color="auto"/>
            </w:tcBorders>
            <w:shd w:val="clear" w:color="auto" w:fill="auto"/>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 Decrea</w:t>
            </w:r>
            <w:r w:rsidRPr="00F4123C">
              <w:rPr>
                <w:rFonts w:ascii="Times New Roman" w:eastAsia="Times New Roman" w:hAnsi="Times New Roman" w:cs="Times New Roman"/>
                <w:color w:val="000000"/>
                <w:sz w:val="24"/>
                <w:szCs w:val="24"/>
              </w:rPr>
              <w:lastRenderedPageBreak/>
              <w:t xml:space="preserve">se in paw volume </w:t>
            </w:r>
          </w:p>
        </w:tc>
      </w:tr>
      <w:tr w:rsidR="00F4123C" w:rsidRPr="00F4123C" w:rsidTr="006057F6">
        <w:trPr>
          <w:trHeight w:val="645"/>
        </w:trPr>
        <w:tc>
          <w:tcPr>
            <w:tcW w:w="1527" w:type="dxa"/>
            <w:tcBorders>
              <w:top w:val="nil"/>
              <w:left w:val="single" w:sz="8" w:space="0" w:color="auto"/>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lastRenderedPageBreak/>
              <w:t xml:space="preserve">Normal </w:t>
            </w:r>
          </w:p>
        </w:tc>
        <w:tc>
          <w:tcPr>
            <w:tcW w:w="1440"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1.274± 0.025*</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1.28±0.015*</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1.286±0.013*</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1.29±0.014*</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1.216+018*</w:t>
            </w:r>
          </w:p>
        </w:tc>
        <w:tc>
          <w:tcPr>
            <w:tcW w:w="957" w:type="dxa"/>
            <w:tcBorders>
              <w:top w:val="nil"/>
              <w:left w:val="nil"/>
              <w:bottom w:val="single" w:sz="8" w:space="0" w:color="auto"/>
              <w:right w:val="single" w:sz="8" w:space="0" w:color="auto"/>
            </w:tcBorders>
            <w:shd w:val="clear" w:color="auto" w:fill="auto"/>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13.09%</w:t>
            </w:r>
          </w:p>
        </w:tc>
      </w:tr>
      <w:tr w:rsidR="00F4123C" w:rsidRPr="00F4123C" w:rsidTr="006057F6">
        <w:trPr>
          <w:trHeight w:val="645"/>
        </w:trPr>
        <w:tc>
          <w:tcPr>
            <w:tcW w:w="1527" w:type="dxa"/>
            <w:tcBorders>
              <w:top w:val="nil"/>
              <w:left w:val="single" w:sz="8" w:space="0" w:color="auto"/>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 xml:space="preserve">Disease Control </w:t>
            </w:r>
          </w:p>
        </w:tc>
        <w:tc>
          <w:tcPr>
            <w:tcW w:w="1440"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1.592±0.009*</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1.608±0.02*</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1.53±0.01*</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1.588±0.028**</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1.58±0.03*</w:t>
            </w:r>
          </w:p>
        </w:tc>
        <w:tc>
          <w:tcPr>
            <w:tcW w:w="957" w:type="dxa"/>
            <w:tcBorders>
              <w:top w:val="nil"/>
              <w:left w:val="nil"/>
              <w:bottom w:val="single" w:sz="8" w:space="0" w:color="auto"/>
              <w:right w:val="single" w:sz="8" w:space="0" w:color="auto"/>
            </w:tcBorders>
            <w:shd w:val="clear" w:color="auto" w:fill="auto"/>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0.99%</w:t>
            </w:r>
          </w:p>
        </w:tc>
      </w:tr>
      <w:tr w:rsidR="00F4123C" w:rsidRPr="00F4123C" w:rsidTr="006057F6">
        <w:trPr>
          <w:trHeight w:val="645"/>
        </w:trPr>
        <w:tc>
          <w:tcPr>
            <w:tcW w:w="1527" w:type="dxa"/>
            <w:tcBorders>
              <w:top w:val="nil"/>
              <w:left w:val="single" w:sz="8" w:space="0" w:color="auto"/>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 xml:space="preserve">Nise Gel </w:t>
            </w:r>
          </w:p>
        </w:tc>
        <w:tc>
          <w:tcPr>
            <w:tcW w:w="1440"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1.028±0.038**</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1.21±0.028*</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1.306±0.032**</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1.438± 0.017**</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1.390.017**</w:t>
            </w:r>
          </w:p>
        </w:tc>
        <w:tc>
          <w:tcPr>
            <w:tcW w:w="957" w:type="dxa"/>
            <w:tcBorders>
              <w:top w:val="nil"/>
              <w:left w:val="nil"/>
              <w:bottom w:val="single" w:sz="8" w:space="0" w:color="auto"/>
              <w:right w:val="single" w:sz="8" w:space="0" w:color="auto"/>
            </w:tcBorders>
            <w:shd w:val="clear" w:color="auto" w:fill="auto"/>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18.06%</w:t>
            </w:r>
          </w:p>
        </w:tc>
      </w:tr>
      <w:tr w:rsidR="00F4123C" w:rsidRPr="00F4123C" w:rsidTr="006057F6">
        <w:trPr>
          <w:trHeight w:val="645"/>
        </w:trPr>
        <w:tc>
          <w:tcPr>
            <w:tcW w:w="1527" w:type="dxa"/>
            <w:tcBorders>
              <w:top w:val="nil"/>
              <w:left w:val="single" w:sz="8" w:space="0" w:color="auto"/>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 xml:space="preserve">Omnigel </w:t>
            </w:r>
          </w:p>
        </w:tc>
        <w:tc>
          <w:tcPr>
            <w:tcW w:w="1440"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1.246± 0.017*</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1.334±0.029*</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1.394±0.042**</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1.382±0.029*</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1.2740±.017*</w:t>
            </w:r>
          </w:p>
        </w:tc>
        <w:tc>
          <w:tcPr>
            <w:tcW w:w="957" w:type="dxa"/>
            <w:tcBorders>
              <w:top w:val="nil"/>
              <w:left w:val="nil"/>
              <w:bottom w:val="single" w:sz="8" w:space="0" w:color="auto"/>
              <w:right w:val="single" w:sz="8" w:space="0" w:color="auto"/>
            </w:tcBorders>
            <w:shd w:val="clear" w:color="auto" w:fill="auto"/>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14.83%</w:t>
            </w:r>
          </w:p>
        </w:tc>
      </w:tr>
      <w:tr w:rsidR="00F4123C" w:rsidRPr="00F4123C" w:rsidTr="006057F6">
        <w:trPr>
          <w:trHeight w:val="645"/>
        </w:trPr>
        <w:tc>
          <w:tcPr>
            <w:tcW w:w="1527" w:type="dxa"/>
            <w:tcBorders>
              <w:top w:val="nil"/>
              <w:left w:val="single" w:sz="8" w:space="0" w:color="auto"/>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Curcumin</w:t>
            </w:r>
          </w:p>
        </w:tc>
        <w:tc>
          <w:tcPr>
            <w:tcW w:w="1440"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1.342± 0.029**</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1.36± 0.038**</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1.48± 0.030**</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1.594± 0.016*</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1.4120.024*</w:t>
            </w:r>
          </w:p>
        </w:tc>
        <w:tc>
          <w:tcPr>
            <w:tcW w:w="957" w:type="dxa"/>
            <w:tcBorders>
              <w:top w:val="nil"/>
              <w:left w:val="nil"/>
              <w:bottom w:val="single" w:sz="8" w:space="0" w:color="auto"/>
              <w:right w:val="single" w:sz="8" w:space="0" w:color="auto"/>
            </w:tcBorders>
            <w:shd w:val="clear" w:color="auto" w:fill="auto"/>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7.74%</w:t>
            </w:r>
          </w:p>
        </w:tc>
      </w:tr>
      <w:tr w:rsidR="00F4123C" w:rsidRPr="00F4123C" w:rsidTr="006057F6">
        <w:trPr>
          <w:trHeight w:val="960"/>
        </w:trPr>
        <w:tc>
          <w:tcPr>
            <w:tcW w:w="1527" w:type="dxa"/>
            <w:tcBorders>
              <w:top w:val="nil"/>
              <w:left w:val="single" w:sz="8" w:space="0" w:color="auto"/>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Circumin+ Saponin</w:t>
            </w:r>
          </w:p>
        </w:tc>
        <w:tc>
          <w:tcPr>
            <w:tcW w:w="1440"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1.038±0.038**</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1.31±0.028*</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1.356±0.032**</w:t>
            </w:r>
          </w:p>
        </w:tc>
        <w:tc>
          <w:tcPr>
            <w:tcW w:w="1439"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1.238± 0.017**</w:t>
            </w:r>
          </w:p>
        </w:tc>
        <w:tc>
          <w:tcPr>
            <w:tcW w:w="1338" w:type="dxa"/>
            <w:tcBorders>
              <w:top w:val="nil"/>
              <w:left w:val="nil"/>
              <w:bottom w:val="single" w:sz="8" w:space="0" w:color="auto"/>
              <w:right w:val="single" w:sz="8" w:space="0" w:color="auto"/>
            </w:tcBorders>
            <w:shd w:val="clear" w:color="auto" w:fill="auto"/>
            <w:noWrap/>
            <w:vAlign w:val="bottom"/>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1.190.017***</w:t>
            </w:r>
          </w:p>
        </w:tc>
        <w:tc>
          <w:tcPr>
            <w:tcW w:w="957" w:type="dxa"/>
            <w:tcBorders>
              <w:top w:val="nil"/>
              <w:left w:val="nil"/>
              <w:bottom w:val="single" w:sz="8" w:space="0" w:color="auto"/>
              <w:right w:val="single" w:sz="8" w:space="0" w:color="auto"/>
            </w:tcBorders>
            <w:shd w:val="clear" w:color="auto" w:fill="auto"/>
            <w:hideMark/>
          </w:tcPr>
          <w:p w:rsidR="00F4123C" w:rsidRPr="00F4123C" w:rsidRDefault="00F4123C" w:rsidP="00096B90">
            <w:pPr>
              <w:spacing w:after="0" w:line="480" w:lineRule="auto"/>
              <w:jc w:val="both"/>
              <w:rPr>
                <w:rFonts w:ascii="Times New Roman" w:eastAsia="Times New Roman" w:hAnsi="Times New Roman" w:cs="Times New Roman"/>
                <w:color w:val="000000"/>
                <w:sz w:val="24"/>
                <w:szCs w:val="24"/>
              </w:rPr>
            </w:pPr>
            <w:r w:rsidRPr="00F4123C">
              <w:rPr>
                <w:rFonts w:ascii="Times New Roman" w:eastAsia="Times New Roman" w:hAnsi="Times New Roman" w:cs="Times New Roman"/>
                <w:color w:val="000000"/>
                <w:sz w:val="24"/>
                <w:szCs w:val="24"/>
              </w:rPr>
              <w:t>9.17%</w:t>
            </w:r>
          </w:p>
        </w:tc>
      </w:tr>
    </w:tbl>
    <w:p w:rsidR="00F4123C" w:rsidRPr="00452216" w:rsidRDefault="00F4123C" w:rsidP="00096B90">
      <w:pPr>
        <w:spacing w:after="0" w:line="480" w:lineRule="auto"/>
        <w:jc w:val="both"/>
        <w:rPr>
          <w:rFonts w:ascii="Times New Roman" w:hAnsi="Times New Roman" w:cs="Times New Roman"/>
          <w:b/>
          <w:sz w:val="24"/>
          <w:szCs w:val="24"/>
        </w:rPr>
      </w:pPr>
    </w:p>
    <w:p w:rsidR="00E07711" w:rsidRPr="00452216" w:rsidRDefault="00E07711" w:rsidP="00096B90">
      <w:pPr>
        <w:spacing w:after="0"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ANOVA applied to analyze data and expressed as Mean ± SEM (</w:t>
      </w:r>
      <w:r w:rsidRPr="00452216">
        <w:rPr>
          <w:rFonts w:ascii="Times New Roman" w:hAnsi="Times New Roman" w:cs="Times New Roman"/>
          <w:i/>
          <w:color w:val="000000"/>
          <w:sz w:val="24"/>
          <w:szCs w:val="24"/>
        </w:rPr>
        <w:t>N</w:t>
      </w:r>
      <w:r w:rsidRPr="00452216">
        <w:rPr>
          <w:rFonts w:ascii="Times New Roman" w:hAnsi="Times New Roman" w:cs="Times New Roman"/>
          <w:color w:val="000000"/>
          <w:sz w:val="24"/>
          <w:szCs w:val="24"/>
        </w:rPr>
        <w:t xml:space="preserve"> =6) which was followed by Dunnett’s test and differences between means were regarded significant at * (</w:t>
      </w:r>
      <w:r w:rsidRPr="00452216">
        <w:rPr>
          <w:rFonts w:ascii="Times New Roman" w:hAnsi="Times New Roman" w:cs="Times New Roman"/>
          <w:i/>
          <w:color w:val="000000"/>
          <w:sz w:val="24"/>
          <w:szCs w:val="24"/>
        </w:rPr>
        <w:t>P</w:t>
      </w:r>
      <w:r w:rsidRPr="00452216">
        <w:rPr>
          <w:rFonts w:ascii="Times New Roman" w:hAnsi="Times New Roman" w:cs="Times New Roman"/>
          <w:color w:val="000000"/>
          <w:sz w:val="24"/>
          <w:szCs w:val="24"/>
        </w:rPr>
        <w:t>&lt; 0.05), ** (</w:t>
      </w:r>
      <w:r w:rsidRPr="00452216">
        <w:rPr>
          <w:rFonts w:ascii="Times New Roman" w:hAnsi="Times New Roman" w:cs="Times New Roman"/>
          <w:i/>
          <w:color w:val="000000"/>
          <w:sz w:val="24"/>
          <w:szCs w:val="24"/>
        </w:rPr>
        <w:t>P</w:t>
      </w:r>
      <w:r w:rsidRPr="00452216">
        <w:rPr>
          <w:rFonts w:ascii="Times New Roman" w:hAnsi="Times New Roman" w:cs="Times New Roman"/>
          <w:color w:val="000000"/>
          <w:sz w:val="24"/>
          <w:szCs w:val="24"/>
        </w:rPr>
        <w:t>&lt; 0.01) level.</w:t>
      </w:r>
    </w:p>
    <w:p w:rsidR="004C3976" w:rsidRDefault="004C3976" w:rsidP="00096B90">
      <w:pPr>
        <w:spacing w:after="0" w:line="480" w:lineRule="auto"/>
        <w:jc w:val="both"/>
        <w:rPr>
          <w:rFonts w:ascii="Times New Roman" w:hAnsi="Times New Roman" w:cs="Times New Roman"/>
          <w:sz w:val="24"/>
          <w:szCs w:val="24"/>
        </w:rPr>
      </w:pPr>
    </w:p>
    <w:p w:rsidR="00E07711" w:rsidRPr="00452216" w:rsidRDefault="00E07711" w:rsidP="00096B90">
      <w:pPr>
        <w:spacing w:after="0"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Percentage decrease in Cucumin plus saponin gel shown </w:t>
      </w:r>
      <w:r w:rsidR="00370A17">
        <w:rPr>
          <w:rFonts w:ascii="Times New Roman" w:hAnsi="Times New Roman" w:cs="Times New Roman"/>
          <w:sz w:val="24"/>
          <w:szCs w:val="24"/>
        </w:rPr>
        <w:t>9.17</w:t>
      </w:r>
      <w:r w:rsidRPr="00452216">
        <w:rPr>
          <w:rFonts w:ascii="Times New Roman" w:hAnsi="Times New Roman" w:cs="Times New Roman"/>
          <w:sz w:val="24"/>
          <w:szCs w:val="24"/>
        </w:rPr>
        <w:t xml:space="preserve"> % decrease in paw volume while only curcumin gel shown </w:t>
      </w:r>
      <w:r w:rsidR="00ED7C6E">
        <w:rPr>
          <w:rFonts w:ascii="Times New Roman" w:hAnsi="Times New Roman" w:cs="Times New Roman"/>
          <w:sz w:val="24"/>
          <w:szCs w:val="24"/>
        </w:rPr>
        <w:t>7.74%</w:t>
      </w:r>
      <w:r w:rsidRPr="00452216">
        <w:rPr>
          <w:rFonts w:ascii="Times New Roman" w:hAnsi="Times New Roman" w:cs="Times New Roman"/>
          <w:sz w:val="24"/>
          <w:szCs w:val="24"/>
        </w:rPr>
        <w:t xml:space="preserve"> decrease in paw volume.</w:t>
      </w:r>
    </w:p>
    <w:p w:rsidR="005A7BA2" w:rsidRDefault="005A7BA2" w:rsidP="00096B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E07711" w:rsidRPr="00452216">
        <w:rPr>
          <w:rFonts w:ascii="Times New Roman" w:hAnsi="Times New Roman" w:cs="Times New Roman"/>
          <w:b/>
          <w:sz w:val="24"/>
          <w:szCs w:val="24"/>
        </w:rPr>
        <w:t xml:space="preserve">Histopathology of rat tail skin after antipsoriatic  treatment </w:t>
      </w:r>
    </w:p>
    <w:p w:rsidR="00E07711" w:rsidRDefault="00E07711" w:rsidP="00096B90">
      <w:pPr>
        <w:spacing w:after="0" w:line="480" w:lineRule="auto"/>
        <w:jc w:val="both"/>
        <w:rPr>
          <w:rFonts w:ascii="Times New Roman" w:hAnsi="Times New Roman" w:cs="Times New Roman"/>
          <w:b/>
          <w:sz w:val="24"/>
          <w:szCs w:val="24"/>
        </w:rPr>
      </w:pPr>
      <w:r w:rsidRPr="00452216">
        <w:rPr>
          <w:rFonts w:ascii="Times New Roman" w:hAnsi="Times New Roman" w:cs="Times New Roman"/>
          <w:b/>
          <w:sz w:val="24"/>
          <w:szCs w:val="24"/>
        </w:rPr>
        <w:lastRenderedPageBreak/>
        <w:t xml:space="preserve"> </w:t>
      </w:r>
      <w:r w:rsidRPr="00452216">
        <w:rPr>
          <w:rFonts w:ascii="Times New Roman" w:hAnsi="Times New Roman" w:cs="Times New Roman"/>
          <w:sz w:val="24"/>
          <w:szCs w:val="24"/>
        </w:rPr>
        <w:t>After induction of psoriasis rat tail was treated with curcumin gel, curcumin andsaponin gel, Tretinoin 0.025% we found that increase in orthokeratosis with reference and test formulations</w:t>
      </w:r>
      <w:r w:rsidRPr="00452216">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46B4F" w:rsidTr="005A7BA2">
        <w:trPr>
          <w:trHeight w:val="3176"/>
        </w:trPr>
        <w:tc>
          <w:tcPr>
            <w:tcW w:w="4788" w:type="dxa"/>
          </w:tcPr>
          <w:p w:rsidR="007C2170" w:rsidRDefault="007C2170" w:rsidP="00096B90">
            <w:pPr>
              <w:spacing w:line="480" w:lineRule="auto"/>
              <w:jc w:val="both"/>
              <w:rPr>
                <w:rFonts w:ascii="Times New Roman" w:hAnsi="Times New Roman"/>
                <w:sz w:val="24"/>
                <w:szCs w:val="24"/>
              </w:rPr>
            </w:pPr>
            <w:r w:rsidRPr="007C2170">
              <w:rPr>
                <w:rFonts w:ascii="Times New Roman" w:hAnsi="Times New Roman" w:cs="Times New Roman"/>
                <w:b/>
                <w:noProof/>
                <w:sz w:val="24"/>
                <w:szCs w:val="24"/>
              </w:rPr>
              <w:drawing>
                <wp:inline distT="0" distB="0" distL="0" distR="0">
                  <wp:extent cx="1012580" cy="1453662"/>
                  <wp:effectExtent l="19050" t="0" r="0" b="0"/>
                  <wp:docPr id="12" name="Picture 2" descr="I:\BCUD final projet submission\Final thesis BCUD\ANTIPSORIATIC IMAGES\IMG-20190626-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CUD final projet submission\Final thesis BCUD\ANTIPSORIATIC IMAGES\IMG-20190626-WA0042.jpg"/>
                          <pic:cNvPicPr>
                            <a:picLocks noChangeAspect="1" noChangeArrowheads="1"/>
                          </pic:cNvPicPr>
                        </pic:nvPicPr>
                        <pic:blipFill>
                          <a:blip r:embed="rId11" cstate="print"/>
                          <a:srcRect r="5405" b="15556"/>
                          <a:stretch>
                            <a:fillRect/>
                          </a:stretch>
                        </pic:blipFill>
                        <pic:spPr bwMode="auto">
                          <a:xfrm>
                            <a:off x="0" y="0"/>
                            <a:ext cx="1012580" cy="1453662"/>
                          </a:xfrm>
                          <a:prstGeom prst="rect">
                            <a:avLst/>
                          </a:prstGeom>
                          <a:noFill/>
                          <a:ln w="9525">
                            <a:noFill/>
                            <a:miter lim="800000"/>
                            <a:headEnd/>
                            <a:tailEnd/>
                          </a:ln>
                        </pic:spPr>
                      </pic:pic>
                    </a:graphicData>
                  </a:graphic>
                </wp:inline>
              </w:drawing>
            </w:r>
          </w:p>
          <w:p w:rsidR="00446B4F" w:rsidRPr="007C2170" w:rsidRDefault="007C2170" w:rsidP="00096B90">
            <w:pPr>
              <w:pStyle w:val="ListParagraph"/>
              <w:numPr>
                <w:ilvl w:val="0"/>
                <w:numId w:val="12"/>
              </w:numPr>
              <w:spacing w:line="480" w:lineRule="auto"/>
              <w:jc w:val="both"/>
              <w:rPr>
                <w:rFonts w:ascii="Times New Roman" w:hAnsi="Times New Roman"/>
                <w:b/>
                <w:sz w:val="24"/>
                <w:szCs w:val="24"/>
              </w:rPr>
            </w:pPr>
            <w:r w:rsidRPr="007C2170">
              <w:rPr>
                <w:rFonts w:ascii="Times New Roman" w:hAnsi="Times New Roman"/>
                <w:sz w:val="24"/>
                <w:szCs w:val="24"/>
              </w:rPr>
              <w:t xml:space="preserve"> Normal Control</w:t>
            </w:r>
            <w:r w:rsidRPr="007C2170">
              <w:rPr>
                <w:rFonts w:ascii="Times New Roman" w:hAnsi="Times New Roman"/>
                <w:color w:val="000000"/>
                <w:kern w:val="24"/>
                <w:sz w:val="24"/>
                <w:szCs w:val="24"/>
              </w:rPr>
              <w:t xml:space="preserve"> 4% orthokeratosis found in normal rat tail skin.</w:t>
            </w:r>
          </w:p>
          <w:p w:rsidR="00446B4F" w:rsidRPr="00446B4F" w:rsidRDefault="00446B4F" w:rsidP="00096B90">
            <w:pPr>
              <w:pStyle w:val="NormalWeb"/>
              <w:spacing w:before="0" w:beforeAutospacing="0" w:after="0" w:afterAutospacing="0" w:line="480" w:lineRule="auto"/>
              <w:jc w:val="both"/>
              <w:textAlignment w:val="baseline"/>
              <w:rPr>
                <w:rFonts w:eastAsia="Calibri"/>
              </w:rPr>
            </w:pPr>
          </w:p>
        </w:tc>
        <w:tc>
          <w:tcPr>
            <w:tcW w:w="4788" w:type="dxa"/>
          </w:tcPr>
          <w:p w:rsidR="00446B4F" w:rsidRDefault="00446B4F" w:rsidP="00096B90">
            <w:pPr>
              <w:spacing w:line="480" w:lineRule="auto"/>
              <w:jc w:val="both"/>
              <w:rPr>
                <w:rFonts w:ascii="Times New Roman" w:hAnsi="Times New Roman" w:cs="Times New Roman"/>
                <w:b/>
                <w:sz w:val="24"/>
                <w:szCs w:val="24"/>
              </w:rPr>
            </w:pPr>
          </w:p>
          <w:p w:rsidR="007C2170" w:rsidRPr="007C2170" w:rsidRDefault="007C2170" w:rsidP="00096B90">
            <w:pPr>
              <w:spacing w:line="480" w:lineRule="auto"/>
              <w:ind w:left="540"/>
              <w:jc w:val="both"/>
              <w:rPr>
                <w:rFonts w:ascii="Times New Roman" w:hAnsi="Times New Roman"/>
                <w:color w:val="000000"/>
                <w:kern w:val="24"/>
                <w:sz w:val="24"/>
                <w:szCs w:val="24"/>
              </w:rPr>
            </w:pPr>
            <w:r w:rsidRPr="007C2170">
              <w:rPr>
                <w:noProof/>
                <w:kern w:val="24"/>
              </w:rPr>
              <w:drawing>
                <wp:inline distT="0" distB="0" distL="0" distR="0">
                  <wp:extent cx="895350" cy="1383323"/>
                  <wp:effectExtent l="19050" t="0" r="0" b="0"/>
                  <wp:docPr id="15" name="Picture 3" descr="I:\BCUD final projet submission\Final thesis BCUD\ANTIPSORIATIC IMAGES\IMG-20190625-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CUD final projet submission\Final thesis BCUD\ANTIPSORIATIC IMAGES\IMG-20190625-WA0046.jpg"/>
                          <pic:cNvPicPr>
                            <a:picLocks noChangeAspect="1" noChangeArrowheads="1"/>
                          </pic:cNvPicPr>
                        </pic:nvPicPr>
                        <pic:blipFill>
                          <a:blip r:embed="rId12" cstate="print"/>
                          <a:srcRect l="7895" t="10417" r="18420" b="29167"/>
                          <a:stretch>
                            <a:fillRect/>
                          </a:stretch>
                        </pic:blipFill>
                        <pic:spPr bwMode="auto">
                          <a:xfrm>
                            <a:off x="0" y="0"/>
                            <a:ext cx="895046" cy="1382854"/>
                          </a:xfrm>
                          <a:prstGeom prst="rect">
                            <a:avLst/>
                          </a:prstGeom>
                          <a:noFill/>
                          <a:ln w="9525">
                            <a:noFill/>
                            <a:miter lim="800000"/>
                            <a:headEnd/>
                            <a:tailEnd/>
                          </a:ln>
                        </pic:spPr>
                      </pic:pic>
                    </a:graphicData>
                  </a:graphic>
                </wp:inline>
              </w:drawing>
            </w:r>
            <w:r w:rsidRPr="00452216">
              <w:t xml:space="preserve"> </w:t>
            </w:r>
          </w:p>
          <w:p w:rsidR="00446B4F" w:rsidRPr="00446B4F" w:rsidRDefault="007C2170" w:rsidP="00096B90">
            <w:pPr>
              <w:pStyle w:val="ListParagraph"/>
              <w:numPr>
                <w:ilvl w:val="0"/>
                <w:numId w:val="11"/>
              </w:numPr>
              <w:spacing w:line="480" w:lineRule="auto"/>
              <w:jc w:val="both"/>
              <w:rPr>
                <w:rFonts w:ascii="Times New Roman" w:hAnsi="Times New Roman"/>
                <w:color w:val="000000"/>
                <w:kern w:val="24"/>
                <w:sz w:val="24"/>
                <w:szCs w:val="24"/>
              </w:rPr>
            </w:pPr>
            <w:r w:rsidRPr="00452216">
              <w:t>Disease Control- No orthokeratosis found in disease control rat tail.</w:t>
            </w:r>
          </w:p>
        </w:tc>
      </w:tr>
      <w:tr w:rsidR="00446B4F" w:rsidTr="005A7BA2">
        <w:tc>
          <w:tcPr>
            <w:tcW w:w="4788" w:type="dxa"/>
          </w:tcPr>
          <w:p w:rsidR="00446B4F" w:rsidRDefault="00446B4F" w:rsidP="00096B90">
            <w:pPr>
              <w:spacing w:line="480" w:lineRule="auto"/>
              <w:jc w:val="both"/>
              <w:rPr>
                <w:rFonts w:ascii="Times New Roman" w:hAnsi="Times New Roman" w:cs="Times New Roman"/>
                <w:b/>
                <w:sz w:val="24"/>
                <w:szCs w:val="24"/>
              </w:rPr>
            </w:pPr>
            <w:r w:rsidRPr="00446B4F">
              <w:rPr>
                <w:rFonts w:ascii="Times New Roman" w:hAnsi="Times New Roman" w:cs="Times New Roman"/>
                <w:b/>
                <w:noProof/>
                <w:sz w:val="24"/>
                <w:szCs w:val="24"/>
              </w:rPr>
              <w:drawing>
                <wp:inline distT="0" distB="0" distL="0" distR="0">
                  <wp:extent cx="895350" cy="1219200"/>
                  <wp:effectExtent l="19050" t="0" r="0" b="0"/>
                  <wp:docPr id="13" name="Picture 5" descr="I:\BCUD final projet submission\Final thesis BCUD\ANTIPSORIATIC IMAGES\IMG-20190625-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BCUD final projet submission\Final thesis BCUD\ANTIPSORIATIC IMAGES\IMG-20190625-WA0050.jpg"/>
                          <pic:cNvPicPr>
                            <a:picLocks noChangeAspect="1" noChangeArrowheads="1"/>
                          </pic:cNvPicPr>
                        </pic:nvPicPr>
                        <pic:blipFill>
                          <a:blip r:embed="rId13" cstate="print"/>
                          <a:srcRect l="18182" t="11320" r="11365" b="26414"/>
                          <a:stretch>
                            <a:fillRect/>
                          </a:stretch>
                        </pic:blipFill>
                        <pic:spPr bwMode="auto">
                          <a:xfrm>
                            <a:off x="0" y="0"/>
                            <a:ext cx="895661" cy="1219623"/>
                          </a:xfrm>
                          <a:prstGeom prst="rect">
                            <a:avLst/>
                          </a:prstGeom>
                          <a:noFill/>
                          <a:ln w="9525">
                            <a:noFill/>
                            <a:miter lim="800000"/>
                            <a:headEnd/>
                            <a:tailEnd/>
                          </a:ln>
                        </pic:spPr>
                      </pic:pic>
                    </a:graphicData>
                  </a:graphic>
                </wp:inline>
              </w:drawing>
            </w:r>
          </w:p>
          <w:p w:rsidR="00446B4F" w:rsidRPr="00452216" w:rsidRDefault="00446B4F" w:rsidP="00096B90">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452216">
              <w:rPr>
                <w:rFonts w:ascii="Times New Roman" w:hAnsi="Times New Roman" w:cs="Times New Roman"/>
                <w:sz w:val="24"/>
                <w:szCs w:val="24"/>
              </w:rPr>
              <w:t xml:space="preserve"> Standard Drug (Tretinoin sulphate)</w:t>
            </w:r>
            <w:r>
              <w:rPr>
                <w:rFonts w:ascii="Times New Roman" w:hAnsi="Times New Roman" w:cs="Times New Roman"/>
                <w:sz w:val="24"/>
                <w:szCs w:val="24"/>
              </w:rPr>
              <w:t xml:space="preserve"> </w:t>
            </w:r>
            <w:r w:rsidRPr="00452216">
              <w:rPr>
                <w:rFonts w:ascii="Times New Roman" w:hAnsi="Times New Roman" w:cs="Times New Roman"/>
                <w:sz w:val="24"/>
                <w:szCs w:val="24"/>
              </w:rPr>
              <w:t>1 6%     orthokeratosis</w:t>
            </w:r>
          </w:p>
          <w:p w:rsidR="00446B4F" w:rsidRDefault="00446B4F" w:rsidP="00096B90">
            <w:pPr>
              <w:spacing w:line="480" w:lineRule="auto"/>
              <w:jc w:val="both"/>
              <w:rPr>
                <w:rFonts w:ascii="Times New Roman" w:hAnsi="Times New Roman" w:cs="Times New Roman"/>
                <w:b/>
                <w:sz w:val="24"/>
                <w:szCs w:val="24"/>
              </w:rPr>
            </w:pPr>
          </w:p>
        </w:tc>
        <w:tc>
          <w:tcPr>
            <w:tcW w:w="4788" w:type="dxa"/>
          </w:tcPr>
          <w:p w:rsidR="00446B4F" w:rsidRDefault="00446B4F" w:rsidP="00096B90">
            <w:pPr>
              <w:spacing w:line="480" w:lineRule="auto"/>
              <w:jc w:val="both"/>
              <w:rPr>
                <w:rFonts w:ascii="Times New Roman" w:hAnsi="Times New Roman" w:cs="Times New Roman"/>
                <w:b/>
                <w:sz w:val="24"/>
                <w:szCs w:val="24"/>
              </w:rPr>
            </w:pPr>
          </w:p>
          <w:p w:rsidR="007C2170" w:rsidRDefault="007C2170" w:rsidP="00096B90">
            <w:pPr>
              <w:spacing w:line="480" w:lineRule="auto"/>
              <w:ind w:left="630"/>
              <w:jc w:val="both"/>
              <w:rPr>
                <w:rFonts w:ascii="Times New Roman" w:hAnsi="Times New Roman"/>
                <w:sz w:val="24"/>
                <w:szCs w:val="24"/>
              </w:rPr>
            </w:pPr>
            <w:r w:rsidRPr="007C2170">
              <w:rPr>
                <w:b/>
                <w:noProof/>
              </w:rPr>
              <w:drawing>
                <wp:inline distT="0" distB="0" distL="0" distR="0">
                  <wp:extent cx="973504" cy="1273908"/>
                  <wp:effectExtent l="19050" t="0" r="0" b="0"/>
                  <wp:docPr id="18" name="Picture 5" descr="I:\BCUD final projet submission\Final thesis BCUD\ANTIPSORIATIC IMAGES\IMG-20190626-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BCUD final projet submission\Final thesis BCUD\ANTIPSORIATIC IMAGES\IMG-20190626-WA0043.jpg"/>
                          <pic:cNvPicPr>
                            <a:picLocks noChangeAspect="1" noChangeArrowheads="1"/>
                          </pic:cNvPicPr>
                        </pic:nvPicPr>
                        <pic:blipFill>
                          <a:blip r:embed="rId14" cstate="print"/>
                          <a:srcRect r="1311" b="23840"/>
                          <a:stretch>
                            <a:fillRect/>
                          </a:stretch>
                        </pic:blipFill>
                        <pic:spPr bwMode="auto">
                          <a:xfrm>
                            <a:off x="0" y="0"/>
                            <a:ext cx="973169" cy="1273470"/>
                          </a:xfrm>
                          <a:prstGeom prst="rect">
                            <a:avLst/>
                          </a:prstGeom>
                          <a:noFill/>
                          <a:ln w="9525">
                            <a:noFill/>
                            <a:miter lim="800000"/>
                            <a:headEnd/>
                            <a:tailEnd/>
                          </a:ln>
                        </pic:spPr>
                      </pic:pic>
                    </a:graphicData>
                  </a:graphic>
                </wp:inline>
              </w:drawing>
            </w:r>
          </w:p>
          <w:p w:rsidR="00446B4F" w:rsidRPr="007C2170" w:rsidRDefault="007C2170" w:rsidP="00096B90">
            <w:pPr>
              <w:spacing w:line="480" w:lineRule="auto"/>
              <w:ind w:left="630"/>
              <w:jc w:val="both"/>
              <w:rPr>
                <w:rFonts w:ascii="Times New Roman" w:hAnsi="Times New Roman"/>
                <w:b/>
                <w:sz w:val="24"/>
                <w:szCs w:val="24"/>
              </w:rPr>
            </w:pPr>
            <w:r>
              <w:rPr>
                <w:rFonts w:ascii="Times New Roman" w:hAnsi="Times New Roman"/>
                <w:sz w:val="24"/>
                <w:szCs w:val="24"/>
              </w:rPr>
              <w:t>D.</w:t>
            </w:r>
            <w:r w:rsidRPr="007C2170">
              <w:rPr>
                <w:rFonts w:ascii="Times New Roman" w:hAnsi="Times New Roman"/>
                <w:sz w:val="24"/>
                <w:szCs w:val="24"/>
              </w:rPr>
              <w:t xml:space="preserve"> Curcumin treated shows 11% orthokeratosis</w:t>
            </w:r>
          </w:p>
        </w:tc>
      </w:tr>
      <w:tr w:rsidR="00446B4F" w:rsidTr="005A7BA2">
        <w:tc>
          <w:tcPr>
            <w:tcW w:w="4788" w:type="dxa"/>
          </w:tcPr>
          <w:p w:rsidR="00446B4F" w:rsidRDefault="00446B4F" w:rsidP="00096B90">
            <w:pPr>
              <w:spacing w:line="480" w:lineRule="auto"/>
              <w:jc w:val="both"/>
              <w:rPr>
                <w:rFonts w:ascii="Times New Roman" w:hAnsi="Times New Roman"/>
                <w:sz w:val="24"/>
                <w:szCs w:val="24"/>
              </w:rPr>
            </w:pPr>
          </w:p>
          <w:p w:rsidR="007C2170" w:rsidRPr="007C2170" w:rsidRDefault="007C2170" w:rsidP="00096B90">
            <w:pPr>
              <w:spacing w:line="480" w:lineRule="auto"/>
              <w:ind w:left="630"/>
              <w:jc w:val="both"/>
              <w:rPr>
                <w:rFonts w:ascii="Times New Roman" w:hAnsi="Times New Roman"/>
                <w:sz w:val="24"/>
                <w:szCs w:val="24"/>
              </w:rPr>
            </w:pPr>
            <w:r w:rsidRPr="007C2170">
              <w:rPr>
                <w:noProof/>
              </w:rPr>
              <w:drawing>
                <wp:inline distT="0" distB="0" distL="0" distR="0">
                  <wp:extent cx="1121996" cy="1219200"/>
                  <wp:effectExtent l="19050" t="0" r="1954" b="0"/>
                  <wp:docPr id="19" name="Picture 3" descr="I:\BCUD final projet submission\Final thesis BCUD\ANTIPSORIATIC IMAGES\IMG-20190625-WA003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CUD final projet submission\Final thesis BCUD\ANTIPSORIATIC IMAGES\IMG-20190625-WA0030 (1).jpg"/>
                          <pic:cNvPicPr>
                            <a:picLocks noChangeAspect="1" noChangeArrowheads="1"/>
                          </pic:cNvPicPr>
                        </pic:nvPicPr>
                        <pic:blipFill>
                          <a:blip r:embed="rId15" cstate="print"/>
                          <a:srcRect t="7547" r="26846" b="33961"/>
                          <a:stretch>
                            <a:fillRect/>
                          </a:stretch>
                        </pic:blipFill>
                        <pic:spPr bwMode="auto">
                          <a:xfrm>
                            <a:off x="0" y="0"/>
                            <a:ext cx="1120316" cy="1217374"/>
                          </a:xfrm>
                          <a:prstGeom prst="rect">
                            <a:avLst/>
                          </a:prstGeom>
                          <a:noFill/>
                          <a:ln w="9525">
                            <a:noFill/>
                            <a:miter lim="800000"/>
                            <a:headEnd/>
                            <a:tailEnd/>
                          </a:ln>
                        </pic:spPr>
                      </pic:pic>
                    </a:graphicData>
                  </a:graphic>
                </wp:inline>
              </w:drawing>
            </w:r>
          </w:p>
          <w:p w:rsidR="00446B4F" w:rsidRPr="00446B4F" w:rsidRDefault="007C2170" w:rsidP="00096B90">
            <w:pPr>
              <w:pStyle w:val="ListParagraph"/>
              <w:numPr>
                <w:ilvl w:val="0"/>
                <w:numId w:val="13"/>
              </w:numPr>
              <w:spacing w:line="480" w:lineRule="auto"/>
              <w:jc w:val="both"/>
              <w:rPr>
                <w:rFonts w:ascii="Times New Roman" w:hAnsi="Times New Roman"/>
                <w:sz w:val="24"/>
                <w:szCs w:val="24"/>
              </w:rPr>
            </w:pPr>
            <w:r w:rsidRPr="00446B4F">
              <w:rPr>
                <w:rFonts w:ascii="Times New Roman" w:hAnsi="Times New Roman"/>
                <w:color w:val="000000"/>
                <w:kern w:val="24"/>
                <w:sz w:val="24"/>
                <w:szCs w:val="24"/>
              </w:rPr>
              <w:t xml:space="preserve"> Curcumin + Saponin 13% </w:t>
            </w:r>
            <w:r w:rsidRPr="00446B4F">
              <w:rPr>
                <w:rFonts w:ascii="Times New Roman" w:hAnsi="Times New Roman"/>
                <w:color w:val="000000"/>
                <w:kern w:val="24"/>
                <w:sz w:val="24"/>
                <w:szCs w:val="24"/>
              </w:rPr>
              <w:lastRenderedPageBreak/>
              <w:t>orthokeratosis</w:t>
            </w:r>
          </w:p>
        </w:tc>
        <w:tc>
          <w:tcPr>
            <w:tcW w:w="4788" w:type="dxa"/>
          </w:tcPr>
          <w:p w:rsidR="00446B4F" w:rsidRDefault="00446B4F" w:rsidP="00096B90">
            <w:pPr>
              <w:spacing w:line="480" w:lineRule="auto"/>
              <w:jc w:val="both"/>
              <w:rPr>
                <w:rFonts w:ascii="Times New Roman" w:hAnsi="Times New Roman" w:cs="Times New Roman"/>
                <w:b/>
                <w:sz w:val="24"/>
                <w:szCs w:val="24"/>
              </w:rPr>
            </w:pPr>
          </w:p>
        </w:tc>
      </w:tr>
    </w:tbl>
    <w:p w:rsidR="00446B4F" w:rsidRPr="00452216" w:rsidRDefault="00446B4F" w:rsidP="00096B90">
      <w:pPr>
        <w:spacing w:after="0" w:line="480" w:lineRule="auto"/>
        <w:jc w:val="both"/>
        <w:rPr>
          <w:rFonts w:ascii="Times New Roman" w:hAnsi="Times New Roman" w:cs="Times New Roman"/>
          <w:b/>
          <w:sz w:val="24"/>
          <w:szCs w:val="24"/>
        </w:rPr>
      </w:pPr>
    </w:p>
    <w:p w:rsidR="00E07711" w:rsidRPr="00452216" w:rsidRDefault="00446B4F" w:rsidP="00096B90">
      <w:pPr>
        <w:spacing w:after="0" w:line="480" w:lineRule="auto"/>
        <w:jc w:val="both"/>
      </w:pPr>
      <w:r w:rsidRPr="003569E2">
        <w:rPr>
          <w:rFonts w:ascii="Times New Roman" w:hAnsi="Times New Roman" w:cs="Times New Roman"/>
          <w:b/>
        </w:rPr>
        <w:t>F</w:t>
      </w:r>
      <w:r w:rsidRPr="003569E2">
        <w:rPr>
          <w:rFonts w:ascii="Times New Roman" w:eastAsia="Times New Roman" w:hAnsi="Times New Roman" w:cs="Times New Roman"/>
          <w:b/>
          <w:sz w:val="24"/>
          <w:szCs w:val="24"/>
        </w:rPr>
        <w:t>ig. 2</w:t>
      </w:r>
      <w:r w:rsidRPr="003569E2">
        <w:rPr>
          <w:rFonts w:ascii="Times New Roman" w:eastAsia="Times New Roman" w:hAnsi="Times New Roman" w:cs="Times New Roman"/>
          <w:sz w:val="24"/>
          <w:szCs w:val="24"/>
        </w:rPr>
        <w:t xml:space="preserve">   % orthokeratosis  rat tail skin after antipsoriatic  treatment</w:t>
      </w:r>
    </w:p>
    <w:p w:rsidR="00E07711" w:rsidRPr="00452216" w:rsidRDefault="00E07711" w:rsidP="00096B90">
      <w:pPr>
        <w:pStyle w:val="NormalWeb"/>
        <w:spacing w:before="0" w:beforeAutospacing="0" w:after="0" w:afterAutospacing="0" w:line="480" w:lineRule="auto"/>
        <w:jc w:val="both"/>
        <w:textAlignment w:val="baseline"/>
        <w:rPr>
          <w:rFonts w:eastAsia="Calibri"/>
        </w:rPr>
      </w:pPr>
    </w:p>
    <w:p w:rsidR="00FA7A68" w:rsidRDefault="00D0775E" w:rsidP="00096B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8D2C04" w:rsidRPr="00452216">
        <w:rPr>
          <w:rFonts w:ascii="Times New Roman" w:hAnsi="Times New Roman" w:cs="Times New Roman"/>
          <w:b/>
          <w:sz w:val="24"/>
          <w:szCs w:val="24"/>
        </w:rPr>
        <w:t>D</w:t>
      </w:r>
      <w:r w:rsidR="00E07711" w:rsidRPr="00452216">
        <w:rPr>
          <w:rFonts w:ascii="Times New Roman" w:hAnsi="Times New Roman" w:cs="Times New Roman"/>
          <w:b/>
          <w:sz w:val="24"/>
          <w:szCs w:val="24"/>
        </w:rPr>
        <w:t>iscussion:</w:t>
      </w:r>
    </w:p>
    <w:p w:rsidR="009A659C" w:rsidRPr="009A659C" w:rsidRDefault="002E7340" w:rsidP="00096B90">
      <w:pPr>
        <w:spacing w:after="0" w:line="480" w:lineRule="auto"/>
        <w:jc w:val="both"/>
        <w:rPr>
          <w:rFonts w:ascii="Times New Roman" w:eastAsia="Times New Roman" w:hAnsi="Times New Roman" w:cs="Times New Roman"/>
          <w:sz w:val="24"/>
          <w:szCs w:val="24"/>
        </w:rPr>
      </w:pPr>
      <w:r w:rsidRPr="00420F90">
        <w:rPr>
          <w:rFonts w:ascii="Times New Roman" w:eastAsia="Times New Roman" w:hAnsi="Times New Roman" w:cs="Times New Roman"/>
          <w:sz w:val="24"/>
          <w:szCs w:val="24"/>
        </w:rPr>
        <w:t>Curcumin is that the key solely active polyphenolic constituent in turmeric. Curcumin exercises a large range of beneficial physiological and pharmacological actions. Though, its poor solubility and deprived absorption within the morpheme within the channel and its quick metabolism to inactive metabolites intensely limit its usefulness as a health-promoting</w:t>
      </w:r>
      <w:r w:rsidR="00C3559E">
        <w:rPr>
          <w:rFonts w:ascii="Times New Roman" w:eastAsia="Times New Roman" w:hAnsi="Times New Roman" w:cs="Times New Roman"/>
          <w:sz w:val="24"/>
          <w:szCs w:val="24"/>
        </w:rPr>
        <w:t xml:space="preserve"> agent and dietary supplement </w:t>
      </w:r>
      <w:r w:rsidR="00CA6AFA" w:rsidRPr="005D580C">
        <w:rPr>
          <w:rFonts w:ascii="Times New Roman" w:hAnsi="Times New Roman" w:cs="Times New Roman"/>
          <w:sz w:val="24"/>
          <w:szCs w:val="24"/>
          <w:vertAlign w:val="superscript"/>
        </w:rPr>
        <w:t>[</w:t>
      </w:r>
      <w:r w:rsidR="00CA6AFA">
        <w:rPr>
          <w:rFonts w:ascii="Times New Roman" w:hAnsi="Times New Roman" w:cs="Times New Roman"/>
          <w:shd w:val="clear" w:color="auto" w:fill="FFFFFF"/>
          <w:vertAlign w:val="superscript"/>
        </w:rPr>
        <w:t>28</w:t>
      </w:r>
      <w:r w:rsidR="00CA6AFA"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The novel idea of adding chemotherapy or treating ordinary medical conditions with a conventional spice could be a stimulating to this point challenging pace in medicine. Curcumin could be a</w:t>
      </w:r>
      <w:r w:rsidR="000128C5">
        <w:rPr>
          <w:rFonts w:ascii="Times New Roman" w:eastAsia="Times New Roman" w:hAnsi="Times New Roman" w:cs="Times New Roman"/>
          <w:sz w:val="24"/>
          <w:szCs w:val="24"/>
        </w:rPr>
        <w:t>n</w:t>
      </w:r>
      <w:r w:rsidRPr="00420F90">
        <w:rPr>
          <w:rFonts w:ascii="Times New Roman" w:eastAsia="Times New Roman" w:hAnsi="Times New Roman" w:cs="Times New Roman"/>
          <w:sz w:val="24"/>
          <w:szCs w:val="24"/>
        </w:rPr>
        <w:t xml:space="preserve"> intense yellow matter isolated from turmeric L. (turmeric) plants (Zingiberaceae). Many in vitro and in vivo studies have examined curcumin’s anticancer, anti-inflammatory, and antimicrobial properties, both individually and collective with established treatments </w:t>
      </w:r>
      <w:r w:rsidR="00C901EA" w:rsidRPr="005D580C">
        <w:rPr>
          <w:rFonts w:ascii="Times New Roman" w:hAnsi="Times New Roman" w:cs="Times New Roman"/>
          <w:sz w:val="24"/>
          <w:szCs w:val="24"/>
          <w:vertAlign w:val="superscript"/>
        </w:rPr>
        <w:t>[</w:t>
      </w:r>
      <w:r w:rsidR="00C901EA">
        <w:rPr>
          <w:rFonts w:ascii="Times New Roman" w:hAnsi="Times New Roman" w:cs="Times New Roman"/>
          <w:shd w:val="clear" w:color="auto" w:fill="FFFFFF"/>
          <w:vertAlign w:val="superscript"/>
        </w:rPr>
        <w:t>29</w:t>
      </w:r>
      <w:r w:rsidR="00C901EA"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Saponin could be a natural detergent for laundry the body, hair, and garments, and it's used as a usual surfactant</w:t>
      </w:r>
      <w:r w:rsidR="002B48C4" w:rsidRPr="005D580C">
        <w:rPr>
          <w:rFonts w:ascii="Times New Roman" w:hAnsi="Times New Roman" w:cs="Times New Roman"/>
          <w:sz w:val="24"/>
          <w:szCs w:val="24"/>
          <w:vertAlign w:val="superscript"/>
        </w:rPr>
        <w:t>[</w:t>
      </w:r>
      <w:r w:rsidR="002B48C4">
        <w:rPr>
          <w:rFonts w:ascii="Times New Roman" w:hAnsi="Times New Roman" w:cs="Times New Roman"/>
          <w:shd w:val="clear" w:color="auto" w:fill="FFFFFF"/>
          <w:vertAlign w:val="superscript"/>
        </w:rPr>
        <w:t>30</w:t>
      </w:r>
      <w:r w:rsidR="002B48C4"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Saponins include an outsized family of structurally related compounds containing a steroid or triterpenoid aglycone (sapogenin) associated to a minimum of one or more oligosaccharide moieties</w:t>
      </w:r>
      <w:r w:rsidR="007F295C" w:rsidRPr="007F295C">
        <w:rPr>
          <w:rFonts w:ascii="Times New Roman" w:hAnsi="Times New Roman" w:cs="Times New Roman"/>
          <w:sz w:val="24"/>
          <w:szCs w:val="24"/>
          <w:vertAlign w:val="superscript"/>
        </w:rPr>
        <w:t xml:space="preserve"> </w:t>
      </w:r>
      <w:r w:rsidR="007F295C" w:rsidRPr="005D580C">
        <w:rPr>
          <w:rFonts w:ascii="Times New Roman" w:hAnsi="Times New Roman" w:cs="Times New Roman"/>
          <w:sz w:val="24"/>
          <w:szCs w:val="24"/>
          <w:vertAlign w:val="superscript"/>
        </w:rPr>
        <w:t>[</w:t>
      </w:r>
      <w:r w:rsidR="007F295C">
        <w:rPr>
          <w:rFonts w:ascii="Times New Roman" w:hAnsi="Times New Roman" w:cs="Times New Roman"/>
          <w:shd w:val="clear" w:color="auto" w:fill="FFFFFF"/>
          <w:vertAlign w:val="superscript"/>
        </w:rPr>
        <w:t>31</w:t>
      </w:r>
      <w:r w:rsidR="007F295C"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Although it's going to represent by dissimilar clinical variants, the foremost commonly described is that the “vulgaris” one, which is characterized by erythematous round or oval abrasions, enclosed by white-silvery scales. Cutaneous abrasions are usually limited to atiny low area on the knees, elbows, and scalp lumbosacral region, also they wil</w:t>
      </w:r>
      <w:r w:rsidR="00536F4A">
        <w:rPr>
          <w:rFonts w:ascii="Times New Roman" w:eastAsia="Times New Roman" w:hAnsi="Times New Roman" w:cs="Times New Roman"/>
          <w:sz w:val="24"/>
          <w:szCs w:val="24"/>
        </w:rPr>
        <w:t xml:space="preserve">l affect different body parts </w:t>
      </w:r>
      <w:r w:rsidR="0007561E" w:rsidRPr="005D580C">
        <w:rPr>
          <w:rFonts w:ascii="Times New Roman" w:hAnsi="Times New Roman" w:cs="Times New Roman"/>
          <w:sz w:val="24"/>
          <w:szCs w:val="24"/>
          <w:vertAlign w:val="superscript"/>
        </w:rPr>
        <w:t>[</w:t>
      </w:r>
      <w:r w:rsidR="0007561E">
        <w:rPr>
          <w:rFonts w:ascii="Times New Roman" w:hAnsi="Times New Roman" w:cs="Times New Roman"/>
          <w:shd w:val="clear" w:color="auto" w:fill="FFFFFF"/>
          <w:vertAlign w:val="superscript"/>
        </w:rPr>
        <w:t>32</w:t>
      </w:r>
      <w:r w:rsidR="0007561E"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xml:space="preserve">. In spite of the accessibility of unlike topical and systemic therapeutic choice for the treatment of psoriasis, none of them offers </w:t>
      </w:r>
      <w:r w:rsidRPr="00420F90">
        <w:rPr>
          <w:rFonts w:ascii="Times New Roman" w:eastAsia="Times New Roman" w:hAnsi="Times New Roman" w:cs="Times New Roman"/>
          <w:sz w:val="24"/>
          <w:szCs w:val="24"/>
        </w:rPr>
        <w:lastRenderedPageBreak/>
        <w:t>outstanding clinical results with no the danger of side effects</w:t>
      </w:r>
      <w:r w:rsidR="00225AC4">
        <w:rPr>
          <w:rFonts w:ascii="Times New Roman" w:eastAsia="Times New Roman" w:hAnsi="Times New Roman" w:cs="Times New Roman"/>
          <w:sz w:val="24"/>
          <w:szCs w:val="24"/>
        </w:rPr>
        <w:t xml:space="preserve"> </w:t>
      </w:r>
      <w:r w:rsidR="00D94321" w:rsidRPr="005D580C">
        <w:rPr>
          <w:rFonts w:ascii="Times New Roman" w:hAnsi="Times New Roman" w:cs="Times New Roman"/>
          <w:sz w:val="24"/>
          <w:szCs w:val="24"/>
          <w:vertAlign w:val="superscript"/>
        </w:rPr>
        <w:t>[</w:t>
      </w:r>
      <w:r w:rsidR="00D94321">
        <w:rPr>
          <w:rFonts w:ascii="Times New Roman" w:hAnsi="Times New Roman" w:cs="Times New Roman"/>
          <w:shd w:val="clear" w:color="auto" w:fill="FFFFFF"/>
          <w:vertAlign w:val="superscript"/>
        </w:rPr>
        <w:t>33</w:t>
      </w:r>
      <w:r w:rsidR="00D94321"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xml:space="preserve">. Recently, Kang D. </w:t>
      </w:r>
      <w:r w:rsidRPr="000128C5">
        <w:rPr>
          <w:rFonts w:ascii="Times New Roman" w:eastAsia="Times New Roman" w:hAnsi="Times New Roman" w:cs="Times New Roman"/>
          <w:i/>
          <w:sz w:val="24"/>
          <w:szCs w:val="24"/>
        </w:rPr>
        <w:t>et al</w:t>
      </w:r>
      <w:r w:rsidRPr="00420F90">
        <w:rPr>
          <w:rFonts w:ascii="Times New Roman" w:eastAsia="Times New Roman" w:hAnsi="Times New Roman" w:cs="Times New Roman"/>
          <w:sz w:val="24"/>
          <w:szCs w:val="24"/>
        </w:rPr>
        <w:t>. have confirmed, on mice models, one more significant effect of curcumin, consisting within the inhibition of the potassium channels (subtypes Kv1.3) articulated on T cells, which seem to be involved within the onset of psoriasis. The anti-inflammatory activity of curcumin, is confirmed by the finding that mice, showed in their serum a decrease of quite 50% level of inflammatory factors, including TNF - α, IFN - γ, IL - 2, IL - 12, IL - 22 and IL - 23</w:t>
      </w:r>
      <w:r w:rsidR="00D376B2" w:rsidRPr="005D580C">
        <w:rPr>
          <w:rFonts w:ascii="Times New Roman" w:hAnsi="Times New Roman" w:cs="Times New Roman"/>
          <w:sz w:val="24"/>
          <w:szCs w:val="24"/>
          <w:vertAlign w:val="superscript"/>
        </w:rPr>
        <w:t>[</w:t>
      </w:r>
      <w:r w:rsidR="00D376B2">
        <w:rPr>
          <w:rFonts w:ascii="Times New Roman" w:hAnsi="Times New Roman" w:cs="Times New Roman"/>
          <w:shd w:val="clear" w:color="auto" w:fill="FFFFFF"/>
          <w:vertAlign w:val="superscript"/>
        </w:rPr>
        <w:t>34</w:t>
      </w:r>
      <w:r w:rsidR="00D376B2"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xml:space="preserve"> . Isolated skin from inbred animals like rodents (guinea pig, rat, and mouse); rabbit; and shed snake skin are routinely considered as option to human skin, as they'll be got easily, will be removed fresh before skin permeation studies with viability and enzymatic activity, and exhibit less variability </w:t>
      </w:r>
      <w:r w:rsidR="00E442C8" w:rsidRPr="005D580C">
        <w:rPr>
          <w:rFonts w:ascii="Times New Roman" w:hAnsi="Times New Roman" w:cs="Times New Roman"/>
          <w:sz w:val="24"/>
          <w:szCs w:val="24"/>
          <w:vertAlign w:val="superscript"/>
        </w:rPr>
        <w:t>[</w:t>
      </w:r>
      <w:r w:rsidR="00E442C8">
        <w:rPr>
          <w:rFonts w:ascii="Times New Roman" w:hAnsi="Times New Roman" w:cs="Times New Roman"/>
          <w:shd w:val="clear" w:color="auto" w:fill="FFFFFF"/>
          <w:vertAlign w:val="superscript"/>
        </w:rPr>
        <w:t>35</w:t>
      </w:r>
      <w:r w:rsidR="00E442C8"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w:t>
      </w:r>
      <w:r w:rsidR="001F0323">
        <w:rPr>
          <w:rFonts w:ascii="Times New Roman" w:eastAsia="Times New Roman" w:hAnsi="Times New Roman" w:cs="Times New Roman"/>
          <w:sz w:val="24"/>
          <w:szCs w:val="24"/>
        </w:rPr>
        <w:t xml:space="preserve"> </w:t>
      </w:r>
      <w:r w:rsidRPr="00420F90">
        <w:rPr>
          <w:rFonts w:ascii="Times New Roman" w:eastAsia="Times New Roman" w:hAnsi="Times New Roman" w:cs="Times New Roman"/>
          <w:sz w:val="24"/>
          <w:szCs w:val="24"/>
        </w:rPr>
        <w:t>Carrageenan-induced edema is sometimes used experimental model for evaluation of acute inflammation in animals. Carrageenan, when injected into the sub-plantar region of rat's paw, produces inflammatory reaction (edema) that's visible within 30 min. The presumptive mechanism of action of carrageenan induced edema has b</w:t>
      </w:r>
      <w:r w:rsidR="001F0323">
        <w:rPr>
          <w:rFonts w:ascii="Times New Roman" w:eastAsia="Times New Roman" w:hAnsi="Times New Roman" w:cs="Times New Roman"/>
          <w:sz w:val="24"/>
          <w:szCs w:val="24"/>
        </w:rPr>
        <w:t>een found to be biphasic. T</w:t>
      </w:r>
      <w:r w:rsidRPr="00420F90">
        <w:rPr>
          <w:rFonts w:ascii="Times New Roman" w:eastAsia="Times New Roman" w:hAnsi="Times New Roman" w:cs="Times New Roman"/>
          <w:sz w:val="24"/>
          <w:szCs w:val="24"/>
        </w:rPr>
        <w:t>he first phase (1-2 h) is because of the liberation of 5-hydroxy tryptamine , histamine and bradykinin, while the second phase is attributed to the discharge of prostaglandins. Carrageenan-induced paw edema and cotton pellet granuloma formation in rats reflect the edematous stages during a</w:t>
      </w:r>
      <w:r w:rsidR="001F0323">
        <w:rPr>
          <w:rFonts w:ascii="Times New Roman" w:eastAsia="Times New Roman" w:hAnsi="Times New Roman" w:cs="Times New Roman"/>
          <w:sz w:val="24"/>
          <w:szCs w:val="24"/>
        </w:rPr>
        <w:t xml:space="preserve">cute and chronic inflammation </w:t>
      </w:r>
      <w:r w:rsidR="005412F4" w:rsidRPr="005D580C">
        <w:rPr>
          <w:rFonts w:ascii="Times New Roman" w:hAnsi="Times New Roman" w:cs="Times New Roman"/>
          <w:sz w:val="24"/>
          <w:szCs w:val="24"/>
          <w:vertAlign w:val="superscript"/>
        </w:rPr>
        <w:t>[</w:t>
      </w:r>
      <w:r w:rsidR="005412F4">
        <w:rPr>
          <w:rFonts w:ascii="Times New Roman" w:hAnsi="Times New Roman" w:cs="Times New Roman"/>
          <w:shd w:val="clear" w:color="auto" w:fill="FFFFFF"/>
          <w:vertAlign w:val="superscript"/>
        </w:rPr>
        <w:t>36</w:t>
      </w:r>
      <w:r w:rsidR="005412F4" w:rsidRPr="005D580C">
        <w:rPr>
          <w:rFonts w:ascii="Times New Roman" w:hAnsi="Times New Roman" w:cs="Times New Roman"/>
          <w:sz w:val="24"/>
          <w:szCs w:val="24"/>
          <w:vertAlign w:val="superscript"/>
        </w:rPr>
        <w:t>]</w:t>
      </w:r>
      <w:r w:rsidRPr="00420F90">
        <w:rPr>
          <w:rFonts w:ascii="Times New Roman" w:eastAsia="Times New Roman" w:hAnsi="Times New Roman" w:cs="Times New Roman"/>
          <w:sz w:val="24"/>
          <w:szCs w:val="24"/>
        </w:rPr>
        <w:t>. Studies including clinical trials have demonstrated the effectiveness of natural products on decreasing proinflammatory responses in many diseases</w:t>
      </w:r>
      <w:r w:rsidR="005C3B28">
        <w:rPr>
          <w:rFonts w:ascii="Times New Roman" w:eastAsia="Times New Roman" w:hAnsi="Times New Roman" w:cs="Times New Roman"/>
          <w:sz w:val="24"/>
          <w:szCs w:val="24"/>
        </w:rPr>
        <w:t xml:space="preserve"> </w:t>
      </w:r>
      <w:r w:rsidR="005C3B28" w:rsidRPr="005D580C">
        <w:rPr>
          <w:rFonts w:ascii="Times New Roman" w:hAnsi="Times New Roman" w:cs="Times New Roman"/>
          <w:sz w:val="24"/>
          <w:szCs w:val="24"/>
          <w:vertAlign w:val="superscript"/>
        </w:rPr>
        <w:t>[</w:t>
      </w:r>
      <w:r w:rsidR="005C3B28">
        <w:rPr>
          <w:rFonts w:ascii="Times New Roman" w:hAnsi="Times New Roman" w:cs="Times New Roman"/>
          <w:shd w:val="clear" w:color="auto" w:fill="FFFFFF"/>
          <w:vertAlign w:val="superscript"/>
        </w:rPr>
        <w:t>37</w:t>
      </w:r>
      <w:r w:rsidR="005C3B28" w:rsidRPr="005D580C">
        <w:rPr>
          <w:rFonts w:ascii="Times New Roman" w:hAnsi="Times New Roman" w:cs="Times New Roman"/>
          <w:sz w:val="24"/>
          <w:szCs w:val="24"/>
          <w:vertAlign w:val="superscript"/>
        </w:rPr>
        <w:t>]</w:t>
      </w:r>
      <w:r>
        <w:rPr>
          <w:rFonts w:ascii="nunito_sansregular" w:hAnsi="nunito_sansregular"/>
          <w:color w:val="333333"/>
          <w:spacing w:val="4"/>
          <w:sz w:val="17"/>
          <w:szCs w:val="17"/>
          <w:shd w:val="clear" w:color="auto" w:fill="FFFFFF"/>
        </w:rPr>
        <w:t>.</w:t>
      </w:r>
      <w:r>
        <w:rPr>
          <w:rFonts w:ascii="nunito_sansregular" w:hAnsi="nunito_sansregular"/>
          <w:color w:val="333333"/>
          <w:spacing w:val="4"/>
          <w:sz w:val="17"/>
          <w:szCs w:val="17"/>
        </w:rPr>
        <w:br/>
      </w:r>
      <w:r w:rsidR="009A659C" w:rsidRPr="009A659C">
        <w:rPr>
          <w:rFonts w:ascii="Times New Roman" w:eastAsia="Times New Roman" w:hAnsi="Times New Roman" w:cs="Times New Roman"/>
          <w:sz w:val="24"/>
          <w:szCs w:val="24"/>
        </w:rPr>
        <w:t xml:space="preserve">In our study Anti-inflammatory activity of prepared gel was found to be more significant as compared to plain curcumin gel. The Results obtained for Anti-inflammatory activity was found 9.17 % decrease in Cucumin plus saponin gel while only curcumin gel showed 7.74% decrease in paw volume. The results obtained for percentage orthokeratosis found in rat tail skin were </w:t>
      </w:r>
    </w:p>
    <w:p w:rsidR="00F60783" w:rsidRDefault="00CE7FDC" w:rsidP="00096B90">
      <w:pPr>
        <w:pStyle w:val="NormalWeb"/>
        <w:shd w:val="clear" w:color="auto" w:fill="FFFFFF"/>
        <w:spacing w:before="0" w:beforeAutospacing="0" w:after="0" w:afterAutospacing="0" w:line="480" w:lineRule="auto"/>
        <w:jc w:val="both"/>
      </w:pPr>
      <w:r>
        <w:lastRenderedPageBreak/>
        <w:t xml:space="preserve">0 %,, </w:t>
      </w:r>
      <w:r w:rsidRPr="00452216">
        <w:rPr>
          <w:color w:val="000000"/>
          <w:kern w:val="24"/>
        </w:rPr>
        <w:t>4%</w:t>
      </w:r>
      <w:r>
        <w:rPr>
          <w:color w:val="000000"/>
          <w:kern w:val="24"/>
        </w:rPr>
        <w:t xml:space="preserve">, </w:t>
      </w:r>
      <w:r>
        <w:t>1</w:t>
      </w:r>
      <w:r w:rsidRPr="00452216">
        <w:t xml:space="preserve">6% </w:t>
      </w:r>
      <w:r>
        <w:t>,</w:t>
      </w:r>
      <w:r w:rsidRPr="00452216">
        <w:t xml:space="preserve"> </w:t>
      </w:r>
      <w:r>
        <w:t>11 % and 13</w:t>
      </w:r>
      <w:r w:rsidRPr="00BD4B96">
        <w:t>%</w:t>
      </w:r>
      <w:r>
        <w:t xml:space="preserve"> for </w:t>
      </w:r>
      <w:r w:rsidRPr="00452216">
        <w:t>Disease Control</w:t>
      </w:r>
      <w:r>
        <w:t xml:space="preserve">, </w:t>
      </w:r>
      <w:r w:rsidRPr="00452216">
        <w:t>No</w:t>
      </w:r>
      <w:r>
        <w:t>r</w:t>
      </w:r>
      <w:r w:rsidRPr="00452216">
        <w:t>mal Control</w:t>
      </w:r>
      <w:r>
        <w:rPr>
          <w:color w:val="000000"/>
          <w:kern w:val="24"/>
        </w:rPr>
        <w:t>,</w:t>
      </w:r>
      <w:r w:rsidRPr="00452216">
        <w:rPr>
          <w:color w:val="000000"/>
          <w:kern w:val="24"/>
        </w:rPr>
        <w:t xml:space="preserve"> </w:t>
      </w:r>
      <w:r w:rsidRPr="00452216">
        <w:t>Standard Drug (Tretinoin sulphate)</w:t>
      </w:r>
      <w:r w:rsidRPr="00290C87">
        <w:t xml:space="preserve">, </w:t>
      </w:r>
      <w:r w:rsidRPr="00BD4B96">
        <w:t>Curcumin</w:t>
      </w:r>
      <w:r>
        <w:t xml:space="preserve"> plain </w:t>
      </w:r>
      <w:r w:rsidRPr="00290C87">
        <w:t>and Curcumin + Saponin  gel formulation respectively.</w:t>
      </w:r>
      <w:r w:rsidR="001F364B">
        <w:t xml:space="preserve">  </w:t>
      </w:r>
      <w:r w:rsidR="00E07711" w:rsidRPr="00452216">
        <w:t>It has been concluded that the novel formulated gel containing curcumin and saponin shows good anti-inflammatory  and antipsoriatic activity in rat models</w:t>
      </w:r>
      <w:r w:rsidR="006E4966">
        <w:t>.</w:t>
      </w:r>
      <w:r w:rsidR="00E07711" w:rsidRPr="00452216">
        <w:t xml:space="preserve"> Our work has revealed the scope and potential of curcumin and saponin gel formulation. We can also explore this work by using </w:t>
      </w:r>
      <w:r w:rsidR="00E07711" w:rsidRPr="00D05719">
        <w:rPr>
          <w:i/>
        </w:rPr>
        <w:t>in</w:t>
      </w:r>
      <w:r w:rsidR="00D05719">
        <w:rPr>
          <w:i/>
        </w:rPr>
        <w:t xml:space="preserve"> </w:t>
      </w:r>
      <w:r w:rsidR="00E07711" w:rsidRPr="00D05719">
        <w:rPr>
          <w:i/>
        </w:rPr>
        <w:t>vitro</w:t>
      </w:r>
      <w:r w:rsidR="00E07711" w:rsidRPr="00452216">
        <w:t xml:space="preserve"> models.</w:t>
      </w:r>
    </w:p>
    <w:p w:rsidR="001B1FED" w:rsidRPr="001B1FED" w:rsidRDefault="001B1FED" w:rsidP="00096B90">
      <w:pPr>
        <w:spacing w:after="0" w:line="480" w:lineRule="auto"/>
        <w:jc w:val="both"/>
        <w:rPr>
          <w:rFonts w:ascii="Times New Roman" w:hAnsi="Times New Roman" w:cs="Times New Roman"/>
          <w:b/>
          <w:sz w:val="24"/>
          <w:szCs w:val="24"/>
        </w:rPr>
      </w:pPr>
      <w:r w:rsidRPr="001B1FED">
        <w:rPr>
          <w:rFonts w:ascii="Times New Roman" w:hAnsi="Times New Roman" w:cs="Times New Roman"/>
          <w:b/>
          <w:sz w:val="24"/>
          <w:szCs w:val="24"/>
        </w:rPr>
        <w:t>Declaration of Competing Interest</w:t>
      </w:r>
    </w:p>
    <w:p w:rsidR="001B1FED" w:rsidRDefault="001B1FED" w:rsidP="00096B90">
      <w:pPr>
        <w:spacing w:after="0" w:line="480" w:lineRule="auto"/>
        <w:jc w:val="both"/>
        <w:rPr>
          <w:rFonts w:ascii="Times New Roman" w:hAnsi="Times New Roman" w:cs="Times New Roman"/>
          <w:sz w:val="24"/>
          <w:szCs w:val="24"/>
        </w:rPr>
      </w:pPr>
      <w:r w:rsidRPr="001B1FED">
        <w:rPr>
          <w:rFonts w:ascii="Times New Roman" w:hAnsi="Times New Roman" w:cs="Times New Roman"/>
          <w:sz w:val="24"/>
          <w:szCs w:val="24"/>
        </w:rPr>
        <w:t>The authors declare no conflicts of interest.</w:t>
      </w:r>
    </w:p>
    <w:p w:rsidR="00F4386B" w:rsidRPr="00907692" w:rsidRDefault="00F4386B" w:rsidP="00096B90">
      <w:pPr>
        <w:spacing w:after="0" w:line="480" w:lineRule="auto"/>
        <w:jc w:val="both"/>
        <w:rPr>
          <w:rFonts w:ascii="Times New Roman" w:hAnsi="Times New Roman" w:cs="Times New Roman"/>
          <w:b/>
          <w:sz w:val="24"/>
          <w:szCs w:val="24"/>
        </w:rPr>
      </w:pPr>
      <w:r w:rsidRPr="00907692">
        <w:rPr>
          <w:rFonts w:ascii="Times New Roman" w:eastAsia="Times New Roman" w:hAnsi="Times New Roman" w:cs="Times New Roman"/>
          <w:b/>
          <w:sz w:val="24"/>
          <w:szCs w:val="24"/>
        </w:rPr>
        <w:t>Authors’</w:t>
      </w:r>
      <w:r w:rsidRPr="00907692">
        <w:rPr>
          <w:rFonts w:ascii="Times New Roman" w:hAnsi="Times New Roman" w:cs="Times New Roman"/>
          <w:b/>
          <w:sz w:val="24"/>
          <w:szCs w:val="24"/>
        </w:rPr>
        <w:t xml:space="preserve"> contributions </w:t>
      </w:r>
    </w:p>
    <w:p w:rsidR="00F4386B" w:rsidRPr="00F4386B" w:rsidRDefault="00F4386B" w:rsidP="00096B90">
      <w:pPr>
        <w:spacing w:after="0" w:line="480" w:lineRule="auto"/>
        <w:jc w:val="both"/>
        <w:rPr>
          <w:rFonts w:ascii="Times New Roman" w:eastAsia="Times New Roman" w:hAnsi="Times New Roman" w:cs="Times New Roman"/>
          <w:sz w:val="24"/>
          <w:szCs w:val="24"/>
        </w:rPr>
      </w:pPr>
      <w:r w:rsidRPr="00F4386B">
        <w:rPr>
          <w:rFonts w:ascii="Times New Roman" w:eastAsia="Times New Roman" w:hAnsi="Times New Roman" w:cs="Times New Roman"/>
          <w:sz w:val="24"/>
          <w:szCs w:val="24"/>
        </w:rPr>
        <w:t xml:space="preserve">PGM and MRK initiated the idea, contributed in the experimental work and wrote down the manuscript. </w:t>
      </w:r>
      <w:r w:rsidR="00907692" w:rsidRPr="00F4386B">
        <w:rPr>
          <w:rFonts w:ascii="Times New Roman" w:eastAsia="Times New Roman" w:hAnsi="Times New Roman" w:cs="Times New Roman"/>
          <w:sz w:val="24"/>
          <w:szCs w:val="24"/>
        </w:rPr>
        <w:t>SJS and</w:t>
      </w:r>
      <w:r w:rsidRPr="00F4386B">
        <w:rPr>
          <w:rFonts w:ascii="Times New Roman" w:eastAsia="Times New Roman" w:hAnsi="Times New Roman" w:cs="Times New Roman"/>
          <w:sz w:val="24"/>
          <w:szCs w:val="24"/>
        </w:rPr>
        <w:t xml:space="preserve"> CMD conduc</w:t>
      </w:r>
      <w:r w:rsidR="00907692">
        <w:rPr>
          <w:rFonts w:ascii="Times New Roman" w:eastAsia="Times New Roman" w:hAnsi="Times New Roman" w:cs="Times New Roman"/>
          <w:sz w:val="24"/>
          <w:szCs w:val="24"/>
        </w:rPr>
        <w:t>t</w:t>
      </w:r>
      <w:r w:rsidRPr="00F4386B">
        <w:rPr>
          <w:rFonts w:ascii="Times New Roman" w:eastAsia="Times New Roman" w:hAnsi="Times New Roman" w:cs="Times New Roman"/>
          <w:sz w:val="24"/>
          <w:szCs w:val="24"/>
        </w:rPr>
        <w:t xml:space="preserve">ed the experimental work, read and </w:t>
      </w:r>
      <w:r w:rsidR="00AA6DC6" w:rsidRPr="00F4386B">
        <w:rPr>
          <w:rFonts w:ascii="Times New Roman" w:eastAsia="Times New Roman" w:hAnsi="Times New Roman" w:cs="Times New Roman"/>
          <w:sz w:val="24"/>
          <w:szCs w:val="24"/>
        </w:rPr>
        <w:t>accepted</w:t>
      </w:r>
      <w:r w:rsidRPr="00F4386B">
        <w:rPr>
          <w:rFonts w:ascii="Times New Roman" w:eastAsia="Times New Roman" w:hAnsi="Times New Roman" w:cs="Times New Roman"/>
          <w:sz w:val="24"/>
          <w:szCs w:val="24"/>
        </w:rPr>
        <w:t xml:space="preserve"> the final manuscript. PGM and MRK prepared the </w:t>
      </w:r>
      <w:r w:rsidR="00AA6DC6">
        <w:rPr>
          <w:rFonts w:ascii="Times New Roman" w:eastAsia="Times New Roman" w:hAnsi="Times New Roman" w:cs="Times New Roman"/>
          <w:sz w:val="24"/>
          <w:szCs w:val="24"/>
        </w:rPr>
        <w:t>gel formulations and tested,</w:t>
      </w:r>
      <w:r w:rsidRPr="00F4386B">
        <w:rPr>
          <w:rFonts w:ascii="Times New Roman" w:eastAsia="Times New Roman" w:hAnsi="Times New Roman" w:cs="Times New Roman"/>
          <w:sz w:val="24"/>
          <w:szCs w:val="24"/>
        </w:rPr>
        <w:t xml:space="preserve"> read and approved the final manuscript. PGM, MRK and CMD participated in the experimental work, PGM and MRK revised and edited the manuscript.</w:t>
      </w:r>
    </w:p>
    <w:p w:rsidR="008933B2" w:rsidRPr="006C32B3" w:rsidRDefault="008933B2" w:rsidP="008933B2">
      <w:pPr>
        <w:pStyle w:val="Heading2"/>
        <w:spacing w:line="480" w:lineRule="auto"/>
        <w:jc w:val="both"/>
        <w:rPr>
          <w:sz w:val="24"/>
          <w:szCs w:val="24"/>
        </w:rPr>
      </w:pPr>
      <w:r w:rsidRPr="006C32B3">
        <w:rPr>
          <w:sz w:val="24"/>
          <w:szCs w:val="24"/>
        </w:rPr>
        <w:t>Acknowledgments</w:t>
      </w:r>
    </w:p>
    <w:p w:rsidR="00F60783" w:rsidRPr="00452216" w:rsidRDefault="008933B2" w:rsidP="008933B2">
      <w:pPr>
        <w:spacing w:after="0" w:line="480" w:lineRule="auto"/>
        <w:jc w:val="both"/>
        <w:rPr>
          <w:rFonts w:ascii="Times New Roman" w:hAnsi="Times New Roman" w:cs="Times New Roman"/>
          <w:b/>
          <w:color w:val="000000" w:themeColor="text1"/>
          <w:sz w:val="24"/>
          <w:szCs w:val="24"/>
        </w:rPr>
      </w:pPr>
      <w:r w:rsidRPr="006C32B3">
        <w:rPr>
          <w:rFonts w:ascii="Times New Roman" w:hAnsi="Times New Roman"/>
          <w:sz w:val="24"/>
          <w:szCs w:val="24"/>
        </w:rPr>
        <w:t xml:space="preserve">This study  was  supported by BCUD, </w:t>
      </w:r>
      <w:r w:rsidRPr="006C32B3">
        <w:rPr>
          <w:rFonts w:ascii="Times New Roman" w:hAnsi="Times New Roman"/>
          <w:color w:val="4D5156"/>
          <w:sz w:val="24"/>
          <w:szCs w:val="24"/>
          <w:shd w:val="clear" w:color="auto" w:fill="FFFFFF"/>
        </w:rPr>
        <w:t>Savitribai Phule Pune University,</w:t>
      </w:r>
      <w:r w:rsidRPr="006C32B3">
        <w:rPr>
          <w:rFonts w:ascii="Times New Roman" w:hAnsi="Times New Roman"/>
          <w:sz w:val="24"/>
          <w:szCs w:val="24"/>
        </w:rPr>
        <w:t xml:space="preserve"> Pune and  Principal, Dr. A. S. Dhake,  SMBT sevabhavi trusts SMBT  College of Pharmacy, Nandi Hills, Dhamangaon, IAEC SMBT College of Pharmacy, Dhamangaon</w:t>
      </w:r>
    </w:p>
    <w:p w:rsidR="00F60783" w:rsidRDefault="00825459" w:rsidP="00096B90">
      <w:pPr>
        <w:spacing w:after="0"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References</w:t>
      </w:r>
    </w:p>
    <w:p w:rsidR="001B1FED" w:rsidRPr="00452216" w:rsidRDefault="001B1FED" w:rsidP="00096B90">
      <w:pPr>
        <w:spacing w:after="0" w:line="480" w:lineRule="auto"/>
        <w:jc w:val="both"/>
        <w:rPr>
          <w:rFonts w:ascii="Times New Roman" w:hAnsi="Times New Roman" w:cs="Times New Roman"/>
          <w:b/>
          <w:color w:val="000000" w:themeColor="text1"/>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928"/>
      </w:tblGrid>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w:t>
            </w:r>
          </w:p>
        </w:tc>
        <w:tc>
          <w:tcPr>
            <w:tcW w:w="8928" w:type="dxa"/>
          </w:tcPr>
          <w:p w:rsidR="005F160E" w:rsidRPr="00452216" w:rsidRDefault="005F160E" w:rsidP="00096B90">
            <w:pPr>
              <w:pStyle w:val="Default"/>
              <w:spacing w:line="480" w:lineRule="auto"/>
              <w:jc w:val="both"/>
              <w:rPr>
                <w:rFonts w:ascii="Times New Roman" w:hAnsi="Times New Roman" w:cs="Times New Roman"/>
                <w:color w:val="000000" w:themeColor="text1"/>
              </w:rPr>
            </w:pPr>
            <w:r w:rsidRPr="00452216">
              <w:rPr>
                <w:rFonts w:ascii="Times New Roman" w:hAnsi="Times New Roman" w:cs="Times New Roman"/>
                <w:bCs/>
                <w:color w:val="000000" w:themeColor="text1"/>
              </w:rPr>
              <w:t xml:space="preserve">Sheldon J. R., Cristina E. Bello-Quintero, </w:t>
            </w:r>
            <w:r w:rsidRPr="00452216">
              <w:rPr>
                <w:rFonts w:ascii="Times New Roman" w:hAnsi="Times New Roman" w:cs="Times New Roman"/>
                <w:color w:val="000000" w:themeColor="text1"/>
              </w:rPr>
              <w:t xml:space="preserve">Advancements in the Treatment of Psoriasis: Role of Biologic Agents </w:t>
            </w:r>
            <w:r w:rsidRPr="00452216">
              <w:rPr>
                <w:rFonts w:ascii="Times New Roman" w:hAnsi="Times New Roman" w:cs="Times New Roman"/>
                <w:i/>
                <w:iCs/>
                <w:color w:val="000000" w:themeColor="text1"/>
              </w:rPr>
              <w:t xml:space="preserve">J Manag Care Pharm. </w:t>
            </w:r>
            <w:r w:rsidRPr="00452216">
              <w:rPr>
                <w:rFonts w:ascii="Times New Roman" w:hAnsi="Times New Roman" w:cs="Times New Roman"/>
                <w:color w:val="000000" w:themeColor="text1"/>
              </w:rPr>
              <w:t>2004; 10(4):318-25.</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lastRenderedPageBreak/>
              <w:t>2</w:t>
            </w:r>
          </w:p>
        </w:tc>
        <w:tc>
          <w:tcPr>
            <w:tcW w:w="8928" w:type="dxa"/>
          </w:tcPr>
          <w:p w:rsidR="005F160E" w:rsidRPr="00A87429" w:rsidRDefault="005F160E" w:rsidP="00096B90">
            <w:pPr>
              <w:shd w:val="clear" w:color="auto" w:fill="FFFFFF"/>
              <w:spacing w:line="480" w:lineRule="auto"/>
              <w:jc w:val="both"/>
              <w:rPr>
                <w:rFonts w:ascii="Times New Roman" w:hAnsi="Times New Roman" w:cs="Times New Roman"/>
                <w:color w:val="000000" w:themeColor="text1"/>
                <w:sz w:val="24"/>
                <w:szCs w:val="24"/>
              </w:rPr>
            </w:pPr>
            <w:r w:rsidRPr="00452216">
              <w:rPr>
                <w:rFonts w:ascii="Times New Roman" w:hAnsi="Times New Roman" w:cs="Times New Roman"/>
                <w:color w:val="000000" w:themeColor="text1"/>
                <w:sz w:val="24"/>
                <w:szCs w:val="24"/>
              </w:rPr>
              <w:t> </w:t>
            </w:r>
            <w:r w:rsidRPr="00452216">
              <w:rPr>
                <w:rStyle w:val="element-citation"/>
                <w:rFonts w:ascii="Times New Roman" w:hAnsi="Times New Roman" w:cs="Times New Roman"/>
                <w:color w:val="000000" w:themeColor="text1"/>
                <w:sz w:val="24"/>
                <w:szCs w:val="24"/>
              </w:rPr>
              <w:t>Parisi R., Symmons D.P., Griffiths C.E., Ashcroft D.M. Global epidemiology of psoriasis: A systematic review of incidence and prevalence. </w:t>
            </w:r>
            <w:r w:rsidRPr="00452216">
              <w:rPr>
                <w:rStyle w:val="ref-journal"/>
                <w:rFonts w:ascii="Times New Roman" w:hAnsi="Times New Roman" w:cs="Times New Roman"/>
                <w:color w:val="000000" w:themeColor="text1"/>
                <w:sz w:val="24"/>
                <w:szCs w:val="24"/>
              </w:rPr>
              <w:t>J. Investig. Dermatol. </w:t>
            </w:r>
            <w:r w:rsidRPr="00452216">
              <w:rPr>
                <w:rStyle w:val="element-citation"/>
                <w:rFonts w:ascii="Times New Roman" w:hAnsi="Times New Roman" w:cs="Times New Roman"/>
                <w:color w:val="000000" w:themeColor="text1"/>
                <w:sz w:val="24"/>
                <w:szCs w:val="24"/>
              </w:rPr>
              <w:t>2013;</w:t>
            </w:r>
            <w:r w:rsidRPr="00452216">
              <w:rPr>
                <w:rStyle w:val="ref-vol"/>
                <w:rFonts w:ascii="Times New Roman" w:hAnsi="Times New Roman" w:cs="Times New Roman"/>
                <w:color w:val="000000" w:themeColor="text1"/>
                <w:sz w:val="24"/>
                <w:szCs w:val="24"/>
              </w:rPr>
              <w:t>133</w:t>
            </w:r>
            <w:r w:rsidRPr="00452216">
              <w:rPr>
                <w:rStyle w:val="element-citation"/>
                <w:rFonts w:ascii="Times New Roman" w:hAnsi="Times New Roman" w:cs="Times New Roman"/>
                <w:color w:val="000000" w:themeColor="text1"/>
                <w:sz w:val="24"/>
                <w:szCs w:val="24"/>
              </w:rPr>
              <w:t>:377–385. doi: 10.1038/jid.2012.339.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color w:val="000000" w:themeColor="text1"/>
                <w:sz w:val="24"/>
                <w:szCs w:val="24"/>
                <w:shd w:val="clear" w:color="auto" w:fill="FFFFFF"/>
              </w:rPr>
              <w:t>Ayala-Fontánez N, Soler DC, McCormick TS. Current knowledge on psoriasis and autoimmune diseases. </w:t>
            </w:r>
            <w:r w:rsidRPr="00452216">
              <w:rPr>
                <w:rFonts w:ascii="Times New Roman" w:hAnsi="Times New Roman" w:cs="Times New Roman"/>
                <w:i/>
                <w:iCs/>
                <w:color w:val="000000" w:themeColor="text1"/>
                <w:sz w:val="24"/>
                <w:szCs w:val="24"/>
                <w:shd w:val="clear" w:color="auto" w:fill="FFFFFF"/>
              </w:rPr>
              <w:t>Psoriasis (Auckl)</w:t>
            </w:r>
            <w:r w:rsidRPr="00452216">
              <w:rPr>
                <w:rFonts w:ascii="Times New Roman" w:hAnsi="Times New Roman" w:cs="Times New Roman"/>
                <w:color w:val="000000" w:themeColor="text1"/>
                <w:sz w:val="24"/>
                <w:szCs w:val="24"/>
                <w:shd w:val="clear" w:color="auto" w:fill="FFFFFF"/>
              </w:rPr>
              <w:t>. 2016;6:7-32. doi:10.2147/PTT.S64950</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4</w:t>
            </w:r>
          </w:p>
        </w:tc>
        <w:tc>
          <w:tcPr>
            <w:tcW w:w="8928" w:type="dxa"/>
          </w:tcPr>
          <w:p w:rsidR="005F160E" w:rsidRPr="00A87429" w:rsidRDefault="005F160E" w:rsidP="00096B90">
            <w:pPr>
              <w:autoSpaceDE w:val="0"/>
              <w:autoSpaceDN w:val="0"/>
              <w:adjustRightInd w:val="0"/>
              <w:spacing w:line="480" w:lineRule="auto"/>
              <w:jc w:val="both"/>
              <w:rPr>
                <w:rFonts w:ascii="Times New Roman" w:hAnsi="Times New Roman" w:cs="Times New Roman"/>
                <w:color w:val="000000" w:themeColor="text1"/>
                <w:sz w:val="24"/>
                <w:szCs w:val="24"/>
              </w:rPr>
            </w:pPr>
            <w:r w:rsidRPr="00452216">
              <w:rPr>
                <w:rFonts w:ascii="Times New Roman" w:hAnsi="Times New Roman" w:cs="Times New Roman"/>
                <w:color w:val="000000" w:themeColor="text1"/>
                <w:sz w:val="24"/>
                <w:szCs w:val="24"/>
              </w:rPr>
              <w:t xml:space="preserve">Young LY, Koda-Kimbal M A, Seaton T. Psoriasis. In: ed. </w:t>
            </w:r>
            <w:r w:rsidRPr="00452216">
              <w:rPr>
                <w:rFonts w:ascii="Times New Roman" w:hAnsi="Times New Roman" w:cs="Times New Roman"/>
                <w:i/>
                <w:iCs/>
                <w:color w:val="000000" w:themeColor="text1"/>
                <w:sz w:val="24"/>
                <w:szCs w:val="24"/>
              </w:rPr>
              <w:t xml:space="preserve">Applied Therapeutics: The Clinical Use of Drugs. </w:t>
            </w:r>
            <w:r w:rsidRPr="00452216">
              <w:rPr>
                <w:rFonts w:ascii="Times New Roman" w:hAnsi="Times New Roman" w:cs="Times New Roman"/>
                <w:color w:val="000000" w:themeColor="text1"/>
                <w:sz w:val="24"/>
                <w:szCs w:val="24"/>
              </w:rPr>
              <w:t>Vancouver, WA: Applied Therapeutics;1995:37-1–37-7.</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5</w:t>
            </w:r>
          </w:p>
        </w:tc>
        <w:tc>
          <w:tcPr>
            <w:tcW w:w="8928" w:type="dxa"/>
          </w:tcPr>
          <w:p w:rsidR="005F160E" w:rsidRPr="00A87429" w:rsidRDefault="005F160E" w:rsidP="00096B90">
            <w:pPr>
              <w:autoSpaceDE w:val="0"/>
              <w:autoSpaceDN w:val="0"/>
              <w:adjustRightInd w:val="0"/>
              <w:spacing w:line="480" w:lineRule="auto"/>
              <w:jc w:val="both"/>
              <w:rPr>
                <w:rFonts w:ascii="Times New Roman" w:hAnsi="Times New Roman" w:cs="Times New Roman"/>
                <w:color w:val="000000" w:themeColor="text1"/>
                <w:sz w:val="24"/>
                <w:szCs w:val="24"/>
              </w:rPr>
            </w:pPr>
            <w:r w:rsidRPr="00452216">
              <w:rPr>
                <w:rFonts w:ascii="Times New Roman" w:hAnsi="Times New Roman" w:cs="Times New Roman"/>
                <w:color w:val="000000" w:themeColor="text1"/>
                <w:sz w:val="24"/>
                <w:szCs w:val="24"/>
              </w:rPr>
              <w:t xml:space="preserve">Rapp SR, Exum ML, Reboussin DM, Feldman SR, Fleischer A, Clark A. The physical,                           psychological and social impact of psoriasis. </w:t>
            </w:r>
            <w:r w:rsidRPr="00452216">
              <w:rPr>
                <w:rFonts w:ascii="Times New Roman" w:hAnsi="Times New Roman" w:cs="Times New Roman"/>
                <w:i/>
                <w:iCs/>
                <w:color w:val="000000" w:themeColor="text1"/>
                <w:sz w:val="24"/>
                <w:szCs w:val="24"/>
              </w:rPr>
              <w:t xml:space="preserve">J Health Psychol. </w:t>
            </w:r>
            <w:r w:rsidRPr="00452216">
              <w:rPr>
                <w:rFonts w:ascii="Times New Roman" w:hAnsi="Times New Roman" w:cs="Times New Roman"/>
                <w:color w:val="000000" w:themeColor="text1"/>
                <w:sz w:val="24"/>
                <w:szCs w:val="24"/>
              </w:rPr>
              <w:t xml:space="preserve">1997; 2: 525-37.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6</w:t>
            </w:r>
          </w:p>
        </w:tc>
        <w:tc>
          <w:tcPr>
            <w:tcW w:w="8928" w:type="dxa"/>
          </w:tcPr>
          <w:p w:rsidR="005F160E" w:rsidRPr="00557A99" w:rsidRDefault="005F160E" w:rsidP="00096B90">
            <w:pPr>
              <w:autoSpaceDE w:val="0"/>
              <w:autoSpaceDN w:val="0"/>
              <w:adjustRightInd w:val="0"/>
              <w:spacing w:line="480" w:lineRule="auto"/>
              <w:jc w:val="both"/>
              <w:rPr>
                <w:rFonts w:ascii="Times New Roman" w:hAnsi="Times New Roman" w:cs="Times New Roman"/>
                <w:color w:val="000000" w:themeColor="text1"/>
                <w:sz w:val="24"/>
                <w:szCs w:val="24"/>
              </w:rPr>
            </w:pPr>
            <w:r w:rsidRPr="00452216">
              <w:rPr>
                <w:rFonts w:ascii="Times New Roman" w:hAnsi="Times New Roman" w:cs="Times New Roman"/>
                <w:color w:val="000000" w:themeColor="text1"/>
                <w:sz w:val="24"/>
                <w:szCs w:val="24"/>
                <w:shd w:val="clear" w:color="auto" w:fill="FFFFFF"/>
              </w:rPr>
              <w:t>Lebwohl M. Psoriasis. Lancet. 2003 Apr 5;361(9364):1197-204. doi: 10.1016/S0140-6736(03)12954-6. PMID: 12686053.</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7</w:t>
            </w:r>
          </w:p>
        </w:tc>
        <w:tc>
          <w:tcPr>
            <w:tcW w:w="8928" w:type="dxa"/>
          </w:tcPr>
          <w:p w:rsidR="005F160E" w:rsidRPr="00D15E45" w:rsidRDefault="004C5E3D" w:rsidP="00096B90">
            <w:pPr>
              <w:pStyle w:val="Default"/>
              <w:spacing w:line="480" w:lineRule="auto"/>
              <w:jc w:val="both"/>
              <w:rPr>
                <w:rFonts w:ascii="Times New Roman" w:hAnsi="Times New Roman" w:cs="Times New Roman"/>
                <w:bCs/>
                <w:color w:val="000000" w:themeColor="text1"/>
              </w:rPr>
            </w:pPr>
            <w:hyperlink r:id="rId16" w:history="1">
              <w:r w:rsidR="005F160E" w:rsidRPr="00452216">
                <w:rPr>
                  <w:rStyle w:val="Hyperlink"/>
                  <w:rFonts w:ascii="Times New Roman" w:hAnsi="Times New Roman" w:cs="Times New Roman"/>
                  <w:color w:val="000000" w:themeColor="text1"/>
                  <w:shd w:val="clear" w:color="auto" w:fill="FFFFFF"/>
                </w:rPr>
                <w:t>Aggarwal BB</w:t>
              </w:r>
            </w:hyperlink>
            <w:r w:rsidR="005F160E" w:rsidRPr="00452216">
              <w:rPr>
                <w:rFonts w:ascii="Times New Roman" w:hAnsi="Times New Roman" w:cs="Times New Roman"/>
                <w:color w:val="000000" w:themeColor="text1"/>
                <w:shd w:val="clear" w:color="auto" w:fill="FFFFFF"/>
              </w:rPr>
              <w:t>,</w:t>
            </w:r>
            <w:r w:rsidR="005F160E" w:rsidRPr="00452216">
              <w:rPr>
                <w:rStyle w:val="apple-converted-space"/>
                <w:rFonts w:ascii="Times New Roman" w:hAnsi="Times New Roman" w:cs="Times New Roman"/>
                <w:color w:val="000000" w:themeColor="text1"/>
                <w:shd w:val="clear" w:color="auto" w:fill="FFFFFF"/>
              </w:rPr>
              <w:t> </w:t>
            </w:r>
            <w:hyperlink r:id="rId17" w:history="1">
              <w:r w:rsidR="005F160E" w:rsidRPr="00452216">
                <w:rPr>
                  <w:rStyle w:val="Hyperlink"/>
                  <w:rFonts w:ascii="Times New Roman" w:hAnsi="Times New Roman" w:cs="Times New Roman"/>
                  <w:color w:val="000000" w:themeColor="text1"/>
                  <w:shd w:val="clear" w:color="auto" w:fill="FFFFFF"/>
                </w:rPr>
                <w:t>Gupta SC</w:t>
              </w:r>
            </w:hyperlink>
            <w:r w:rsidR="005F160E" w:rsidRPr="00452216">
              <w:rPr>
                <w:rFonts w:ascii="Times New Roman" w:hAnsi="Times New Roman" w:cs="Times New Roman"/>
                <w:color w:val="000000" w:themeColor="text1"/>
                <w:shd w:val="clear" w:color="auto" w:fill="FFFFFF"/>
              </w:rPr>
              <w:t>,</w:t>
            </w:r>
            <w:r w:rsidR="005F160E" w:rsidRPr="00452216">
              <w:rPr>
                <w:rStyle w:val="apple-converted-space"/>
                <w:rFonts w:ascii="Times New Roman" w:hAnsi="Times New Roman" w:cs="Times New Roman"/>
                <w:color w:val="000000" w:themeColor="text1"/>
                <w:shd w:val="clear" w:color="auto" w:fill="FFFFFF"/>
              </w:rPr>
              <w:t> </w:t>
            </w:r>
            <w:hyperlink r:id="rId18" w:history="1">
              <w:r w:rsidR="005F160E" w:rsidRPr="00452216">
                <w:rPr>
                  <w:rStyle w:val="Hyperlink"/>
                  <w:rFonts w:ascii="Times New Roman" w:hAnsi="Times New Roman" w:cs="Times New Roman"/>
                  <w:color w:val="000000" w:themeColor="text1"/>
                  <w:shd w:val="clear" w:color="auto" w:fill="FFFFFF"/>
                </w:rPr>
                <w:t>Sung B</w:t>
              </w:r>
            </w:hyperlink>
            <w:r w:rsidR="005F160E" w:rsidRPr="00452216">
              <w:rPr>
                <w:rFonts w:ascii="Times New Roman" w:hAnsi="Times New Roman" w:cs="Times New Roman"/>
                <w:color w:val="000000" w:themeColor="text1"/>
                <w:shd w:val="clear" w:color="auto" w:fill="FFFFFF"/>
              </w:rPr>
              <w:t xml:space="preserve">., </w:t>
            </w:r>
            <w:r w:rsidR="005F160E" w:rsidRPr="00452216">
              <w:rPr>
                <w:rFonts w:ascii="Times New Roman" w:hAnsi="Times New Roman" w:cs="Times New Roman"/>
                <w:bCs/>
                <w:color w:val="000000" w:themeColor="text1"/>
              </w:rPr>
              <w:t>Curcumin: an orally bioavailable blocker of TNF and other pro-inflammatory biomarkers, Br J Pharmacol. 2013; 169(8):1672-92.</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8</w:t>
            </w:r>
          </w:p>
        </w:tc>
        <w:tc>
          <w:tcPr>
            <w:tcW w:w="8928" w:type="dxa"/>
          </w:tcPr>
          <w:p w:rsidR="005F160E" w:rsidRPr="00D15E45" w:rsidRDefault="005F160E" w:rsidP="00096B90">
            <w:pPr>
              <w:autoSpaceDE w:val="0"/>
              <w:autoSpaceDN w:val="0"/>
              <w:adjustRightInd w:val="0"/>
              <w:spacing w:line="480" w:lineRule="auto"/>
              <w:jc w:val="both"/>
              <w:rPr>
                <w:rFonts w:ascii="Times New Roman" w:hAnsi="Times New Roman" w:cs="Times New Roman"/>
                <w:bCs/>
                <w:iCs/>
                <w:color w:val="000000" w:themeColor="text1"/>
                <w:sz w:val="24"/>
                <w:szCs w:val="24"/>
              </w:rPr>
            </w:pPr>
            <w:r w:rsidRPr="00452216">
              <w:rPr>
                <w:rFonts w:ascii="Times New Roman" w:hAnsi="Times New Roman" w:cs="Times New Roman"/>
                <w:bCs/>
                <w:color w:val="000000" w:themeColor="text1"/>
                <w:sz w:val="24"/>
                <w:szCs w:val="24"/>
              </w:rPr>
              <w:t xml:space="preserve">Sav Ajay, Desai Harita, Meer Tarique, Purnima Amin,  Solubility and Dissolution Rate Enhancement of Curcumin using Kollidon VA64 by Solid Dispersion Technique </w:t>
            </w:r>
            <w:r w:rsidRPr="00452216">
              <w:rPr>
                <w:rFonts w:ascii="Times New Roman" w:hAnsi="Times New Roman" w:cs="Times New Roman"/>
                <w:bCs/>
                <w:i/>
                <w:color w:val="000000" w:themeColor="text1"/>
                <w:sz w:val="24"/>
                <w:szCs w:val="24"/>
              </w:rPr>
              <w:t>International Journal of PharmTech Research</w:t>
            </w:r>
            <w:r w:rsidRPr="00452216">
              <w:rPr>
                <w:rFonts w:ascii="Times New Roman" w:hAnsi="Times New Roman" w:cs="Times New Roman"/>
                <w:bCs/>
                <w:color w:val="000000" w:themeColor="text1"/>
                <w:sz w:val="24"/>
                <w:szCs w:val="24"/>
              </w:rPr>
              <w:t xml:space="preserve">, 2012;4(3):1055-1064.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9</w:t>
            </w:r>
          </w:p>
        </w:tc>
        <w:tc>
          <w:tcPr>
            <w:tcW w:w="8928" w:type="dxa"/>
          </w:tcPr>
          <w:p w:rsidR="005F160E" w:rsidRPr="00452216" w:rsidRDefault="005F160E" w:rsidP="00096B90">
            <w:pPr>
              <w:autoSpaceDE w:val="0"/>
              <w:autoSpaceDN w:val="0"/>
              <w:adjustRightInd w:val="0"/>
              <w:spacing w:line="480" w:lineRule="auto"/>
              <w:jc w:val="both"/>
              <w:rPr>
                <w:rFonts w:ascii="Times New Roman" w:hAnsi="Times New Roman" w:cs="Times New Roman"/>
                <w:b/>
                <w:color w:val="000000" w:themeColor="text1"/>
                <w:sz w:val="24"/>
                <w:szCs w:val="24"/>
              </w:rPr>
            </w:pPr>
            <w:r w:rsidRPr="00452216">
              <w:rPr>
                <w:rStyle w:val="element-citation"/>
                <w:rFonts w:ascii="Times New Roman" w:hAnsi="Times New Roman" w:cs="Times New Roman"/>
                <w:color w:val="000000" w:themeColor="text1"/>
                <w:sz w:val="24"/>
                <w:szCs w:val="24"/>
              </w:rPr>
              <w:t>Lestari M.L., Indrayanto G. Curcumin. </w:t>
            </w:r>
            <w:r w:rsidRPr="00452216">
              <w:rPr>
                <w:rStyle w:val="ref-journal"/>
                <w:rFonts w:ascii="Times New Roman" w:hAnsi="Times New Roman" w:cs="Times New Roman"/>
                <w:color w:val="000000" w:themeColor="text1"/>
                <w:sz w:val="24"/>
                <w:szCs w:val="24"/>
              </w:rPr>
              <w:t>Profiles Drug Subst. Excip. Relat. Methodol. </w:t>
            </w:r>
            <w:r w:rsidRPr="00452216">
              <w:rPr>
                <w:rStyle w:val="element-citation"/>
                <w:rFonts w:ascii="Times New Roman" w:hAnsi="Times New Roman" w:cs="Times New Roman"/>
                <w:color w:val="000000" w:themeColor="text1"/>
                <w:sz w:val="24"/>
                <w:szCs w:val="24"/>
              </w:rPr>
              <w:t>2014;</w:t>
            </w:r>
            <w:r w:rsidRPr="00452216">
              <w:rPr>
                <w:rStyle w:val="ref-vol"/>
                <w:rFonts w:ascii="Times New Roman" w:hAnsi="Times New Roman" w:cs="Times New Roman"/>
                <w:color w:val="000000" w:themeColor="text1"/>
                <w:sz w:val="24"/>
                <w:szCs w:val="24"/>
              </w:rPr>
              <w:t>39</w:t>
            </w:r>
            <w:r w:rsidRPr="00452216">
              <w:rPr>
                <w:rStyle w:val="element-citation"/>
                <w:rFonts w:ascii="Times New Roman" w:hAnsi="Times New Roman" w:cs="Times New Roman"/>
                <w:color w:val="000000" w:themeColor="text1"/>
                <w:sz w:val="24"/>
                <w:szCs w:val="24"/>
              </w:rPr>
              <w:t>:113–204.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10</w:t>
            </w:r>
          </w:p>
        </w:tc>
        <w:tc>
          <w:tcPr>
            <w:tcW w:w="8928" w:type="dxa"/>
          </w:tcPr>
          <w:p w:rsidR="005F160E" w:rsidRPr="00452216" w:rsidRDefault="005F160E" w:rsidP="00096B90">
            <w:pPr>
              <w:pStyle w:val="Default"/>
              <w:spacing w:line="480" w:lineRule="auto"/>
              <w:jc w:val="both"/>
              <w:rPr>
                <w:rFonts w:ascii="Times New Roman" w:hAnsi="Times New Roman" w:cs="Times New Roman"/>
                <w:b/>
                <w:color w:val="000000" w:themeColor="text1"/>
              </w:rPr>
            </w:pPr>
            <w:r w:rsidRPr="00452216">
              <w:rPr>
                <w:rStyle w:val="element-citation"/>
                <w:rFonts w:ascii="Times New Roman" w:hAnsi="Times New Roman" w:cs="Times New Roman"/>
                <w:color w:val="000000" w:themeColor="text1"/>
              </w:rPr>
              <w:t>Jurenka J.S. Anti-inflammatory properties of curcumin, a major constituent of Curcuma longa, a review of preclinical and clinical research. </w:t>
            </w:r>
            <w:r w:rsidRPr="00452216">
              <w:rPr>
                <w:rStyle w:val="ref-journal"/>
                <w:rFonts w:ascii="Times New Roman" w:hAnsi="Times New Roman" w:cs="Times New Roman"/>
                <w:color w:val="000000" w:themeColor="text1"/>
              </w:rPr>
              <w:t>Altern. Med. Rev. </w:t>
            </w:r>
            <w:r w:rsidRPr="00452216">
              <w:rPr>
                <w:rStyle w:val="element-citation"/>
                <w:rFonts w:ascii="Times New Roman" w:hAnsi="Times New Roman" w:cs="Times New Roman"/>
                <w:color w:val="000000" w:themeColor="text1"/>
              </w:rPr>
              <w:t>2009;</w:t>
            </w:r>
            <w:r w:rsidRPr="00452216">
              <w:rPr>
                <w:rStyle w:val="ref-vol"/>
                <w:rFonts w:ascii="Times New Roman" w:hAnsi="Times New Roman" w:cs="Times New Roman"/>
                <w:color w:val="000000" w:themeColor="text1"/>
              </w:rPr>
              <w:t>14</w:t>
            </w:r>
            <w:r w:rsidRPr="00452216">
              <w:rPr>
                <w:rStyle w:val="element-citation"/>
                <w:rFonts w:ascii="Times New Roman" w:hAnsi="Times New Roman" w:cs="Times New Roman"/>
                <w:color w:val="000000" w:themeColor="text1"/>
              </w:rPr>
              <w:t>:141–153.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11</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color w:val="000000" w:themeColor="text1"/>
                <w:sz w:val="24"/>
                <w:szCs w:val="24"/>
              </w:rPr>
              <w:t> </w:t>
            </w:r>
            <w:r w:rsidRPr="00452216">
              <w:rPr>
                <w:rStyle w:val="element-citation"/>
                <w:rFonts w:ascii="Times New Roman" w:hAnsi="Times New Roman" w:cs="Times New Roman"/>
                <w:color w:val="000000" w:themeColor="text1"/>
                <w:sz w:val="24"/>
                <w:szCs w:val="24"/>
              </w:rPr>
              <w:t>Koeberle A., Werz O. Multi-target approach for natural products in inflammation. </w:t>
            </w:r>
            <w:r w:rsidRPr="00452216">
              <w:rPr>
                <w:rStyle w:val="ref-journal"/>
                <w:rFonts w:ascii="Times New Roman" w:hAnsi="Times New Roman" w:cs="Times New Roman"/>
                <w:color w:val="000000" w:themeColor="text1"/>
                <w:sz w:val="24"/>
                <w:szCs w:val="24"/>
              </w:rPr>
              <w:t>Drug Discov. Today. </w:t>
            </w:r>
            <w:r w:rsidRPr="00452216">
              <w:rPr>
                <w:rStyle w:val="element-citation"/>
                <w:rFonts w:ascii="Times New Roman" w:hAnsi="Times New Roman" w:cs="Times New Roman"/>
                <w:color w:val="000000" w:themeColor="text1"/>
                <w:sz w:val="24"/>
                <w:szCs w:val="24"/>
              </w:rPr>
              <w:t>2014;</w:t>
            </w:r>
            <w:r w:rsidRPr="00452216">
              <w:rPr>
                <w:rStyle w:val="ref-vol"/>
                <w:rFonts w:ascii="Times New Roman" w:hAnsi="Times New Roman" w:cs="Times New Roman"/>
                <w:color w:val="000000" w:themeColor="text1"/>
                <w:sz w:val="24"/>
                <w:szCs w:val="24"/>
              </w:rPr>
              <w:t>19</w:t>
            </w:r>
            <w:r w:rsidRPr="00452216">
              <w:rPr>
                <w:rStyle w:val="element-citation"/>
                <w:rFonts w:ascii="Times New Roman" w:hAnsi="Times New Roman" w:cs="Times New Roman"/>
                <w:color w:val="000000" w:themeColor="text1"/>
                <w:sz w:val="24"/>
                <w:szCs w:val="24"/>
              </w:rPr>
              <w:t>:1871–1882. doi: 10.1016/j.drudis.2014.08.006.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12</w:t>
            </w:r>
          </w:p>
        </w:tc>
        <w:tc>
          <w:tcPr>
            <w:tcW w:w="8928" w:type="dxa"/>
          </w:tcPr>
          <w:p w:rsidR="005F160E" w:rsidRPr="00452216" w:rsidRDefault="005F160E" w:rsidP="00096B90">
            <w:pPr>
              <w:autoSpaceDE w:val="0"/>
              <w:autoSpaceDN w:val="0"/>
              <w:adjustRightInd w:val="0"/>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color w:val="000000" w:themeColor="text1"/>
                <w:shd w:val="clear" w:color="auto" w:fill="FFFFFF"/>
              </w:rPr>
              <w:t xml:space="preserve">Wollina U, Tirant M, Vojvodic A, Lotti T. Treatment of Psoriasis: Novel Approaches to Topical </w:t>
            </w:r>
            <w:r w:rsidRPr="00452216">
              <w:rPr>
                <w:rFonts w:ascii="Times New Roman" w:hAnsi="Times New Roman" w:cs="Times New Roman"/>
                <w:color w:val="000000" w:themeColor="text1"/>
                <w:shd w:val="clear" w:color="auto" w:fill="FFFFFF"/>
              </w:rPr>
              <w:lastRenderedPageBreak/>
              <w:t>Delivery. </w:t>
            </w:r>
            <w:r w:rsidRPr="00452216">
              <w:rPr>
                <w:rFonts w:ascii="Times New Roman" w:hAnsi="Times New Roman" w:cs="Times New Roman"/>
                <w:i/>
                <w:iCs/>
                <w:color w:val="000000" w:themeColor="text1"/>
                <w:shd w:val="clear" w:color="auto" w:fill="FFFFFF"/>
              </w:rPr>
              <w:t>Open Access Maced J Med Sci</w:t>
            </w:r>
            <w:r w:rsidRPr="00452216">
              <w:rPr>
                <w:rFonts w:ascii="Times New Roman" w:hAnsi="Times New Roman" w:cs="Times New Roman"/>
                <w:color w:val="000000" w:themeColor="text1"/>
                <w:shd w:val="clear" w:color="auto" w:fill="FFFFFF"/>
              </w:rPr>
              <w:t>. 2019;7(18):3018-3025. Published 2019 Aug 30. doi:10.3889/oamjms.2019.414</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lastRenderedPageBreak/>
              <w:t>13</w:t>
            </w:r>
          </w:p>
        </w:tc>
        <w:tc>
          <w:tcPr>
            <w:tcW w:w="8928" w:type="dxa"/>
          </w:tcPr>
          <w:p w:rsidR="005F160E" w:rsidRPr="00F355EC" w:rsidRDefault="005F160E" w:rsidP="00096B90">
            <w:pPr>
              <w:spacing w:line="480" w:lineRule="auto"/>
              <w:jc w:val="both"/>
              <w:rPr>
                <w:rFonts w:ascii="Times New Roman" w:hAnsi="Times New Roman" w:cs="Times New Roman"/>
                <w:color w:val="000000" w:themeColor="text1"/>
                <w:sz w:val="24"/>
                <w:szCs w:val="24"/>
              </w:rPr>
            </w:pPr>
            <w:r w:rsidRPr="00452216">
              <w:rPr>
                <w:rFonts w:ascii="Times New Roman" w:hAnsi="Times New Roman" w:cs="Times New Roman"/>
                <w:color w:val="000000" w:themeColor="text1"/>
                <w:sz w:val="24"/>
                <w:szCs w:val="24"/>
              </w:rPr>
              <w:t xml:space="preserve">Lei Song1, Yuanyuan Shen1, Jingwen Hou1, Lei Lei, Shengrong Guo, Changyun Qian Polymeric micelles for parenteral delivery of curcumin: Preparation,characterization and </w:t>
            </w:r>
            <w:r w:rsidRPr="00452216">
              <w:rPr>
                <w:rFonts w:ascii="Times New Roman" w:hAnsi="Times New Roman" w:cs="Times New Roman"/>
                <w:i/>
                <w:color w:val="000000" w:themeColor="text1"/>
                <w:sz w:val="24"/>
                <w:szCs w:val="24"/>
              </w:rPr>
              <w:t>in vitro</w:t>
            </w:r>
            <w:r w:rsidRPr="00452216">
              <w:rPr>
                <w:rFonts w:ascii="Times New Roman" w:hAnsi="Times New Roman" w:cs="Times New Roman"/>
                <w:color w:val="000000" w:themeColor="text1"/>
                <w:sz w:val="24"/>
                <w:szCs w:val="24"/>
              </w:rPr>
              <w:t xml:space="preserve"> evaluation Colloids and Surfaces A: Physicochem. Eng. Aspects, 2011; 390: 25– 32.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14</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color w:val="000000" w:themeColor="text1"/>
                <w:sz w:val="24"/>
                <w:szCs w:val="24"/>
                <w:shd w:val="clear" w:color="auto" w:fill="FFFFFF"/>
              </w:rPr>
              <w:t>Yousef H, Alhajj M, Sharma S. Anatomy, Skin (Integument), Epidermis. [Updated 2020 Jul 27]. In: StatPearls [Internet]. Treasure Island (FL): StatPearls blisPuhing; 2020 Jan-. </w:t>
            </w:r>
            <w:r w:rsidRPr="00452216">
              <w:rPr>
                <w:rStyle w:val="bkciteavail"/>
                <w:rFonts w:ascii="Times New Roman" w:hAnsi="Times New Roman" w:cs="Times New Roman"/>
                <w:color w:val="000000" w:themeColor="text1"/>
                <w:sz w:val="24"/>
                <w:szCs w:val="24"/>
                <w:shd w:val="clear" w:color="auto" w:fill="FFFFFF"/>
              </w:rPr>
              <w:t xml:space="preserve">Available from: </w:t>
            </w:r>
            <w:hyperlink r:id="rId19" w:history="1">
              <w:r w:rsidRPr="00452216">
                <w:rPr>
                  <w:rStyle w:val="Hyperlink"/>
                  <w:rFonts w:ascii="Times New Roman" w:hAnsi="Times New Roman" w:cs="Times New Roman"/>
                  <w:color w:val="000000" w:themeColor="text1"/>
                  <w:sz w:val="24"/>
                  <w:szCs w:val="24"/>
                  <w:shd w:val="clear" w:color="auto" w:fill="FFFFFF"/>
                </w:rPr>
                <w:t>https://www.ncbi.nlm.nih.gov/books/NBK470464/</w:t>
              </w:r>
            </w:hyperlink>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15</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color w:val="000000" w:themeColor="text1"/>
                <w:shd w:val="clear" w:color="auto" w:fill="FFFFFF"/>
              </w:rPr>
              <w:t>Roberson ED, Bowcock AM. Psoriasis genetics: breaking the barrier. </w:t>
            </w:r>
            <w:r w:rsidRPr="00452216">
              <w:rPr>
                <w:rFonts w:ascii="Times New Roman" w:hAnsi="Times New Roman" w:cs="Times New Roman"/>
                <w:i/>
                <w:iCs/>
                <w:color w:val="000000" w:themeColor="text1"/>
                <w:shd w:val="clear" w:color="auto" w:fill="FFFFFF"/>
              </w:rPr>
              <w:t>Trends Genet</w:t>
            </w:r>
            <w:r w:rsidRPr="00452216">
              <w:rPr>
                <w:rFonts w:ascii="Times New Roman" w:hAnsi="Times New Roman" w:cs="Times New Roman"/>
                <w:color w:val="000000" w:themeColor="text1"/>
                <w:shd w:val="clear" w:color="auto" w:fill="FFFFFF"/>
              </w:rPr>
              <w:t>. 2010;26(9):415-423. doi:10.1016/j.tig.2010.06.006</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16</w:t>
            </w:r>
          </w:p>
        </w:tc>
        <w:tc>
          <w:tcPr>
            <w:tcW w:w="8928" w:type="dxa"/>
          </w:tcPr>
          <w:p w:rsidR="005F160E" w:rsidRPr="00D15337" w:rsidRDefault="005F160E" w:rsidP="00096B90">
            <w:pPr>
              <w:pStyle w:val="Default"/>
              <w:spacing w:line="480" w:lineRule="auto"/>
              <w:jc w:val="both"/>
              <w:rPr>
                <w:rFonts w:ascii="Times New Roman" w:hAnsi="Times New Roman" w:cs="Times New Roman"/>
                <w:color w:val="303030"/>
                <w:shd w:val="clear" w:color="auto" w:fill="FFFFFF"/>
              </w:rPr>
            </w:pPr>
            <w:r w:rsidRPr="00452216">
              <w:rPr>
                <w:rFonts w:ascii="Times New Roman" w:hAnsi="Times New Roman" w:cs="Times New Roman"/>
                <w:color w:val="303030"/>
                <w:shd w:val="clear" w:color="auto" w:fill="FFFFFF"/>
              </w:rPr>
              <w:t>Polese B, Zhang H, Thurairajah B, King IL. Innate Lymphocytes in Psoriasis. Front Immunol. 2020 Feb 21;11:242. doi: 10.3389/fimmu.2020.00242. PMID: 32153574; PMCID: PMC7047158.</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17</w:t>
            </w:r>
          </w:p>
        </w:tc>
        <w:tc>
          <w:tcPr>
            <w:tcW w:w="8928" w:type="dxa"/>
          </w:tcPr>
          <w:p w:rsidR="005F160E" w:rsidRPr="0081082C" w:rsidRDefault="005F160E" w:rsidP="00096B90">
            <w:pPr>
              <w:pStyle w:val="Default"/>
              <w:spacing w:line="480" w:lineRule="auto"/>
              <w:jc w:val="both"/>
              <w:rPr>
                <w:rFonts w:ascii="Times New Roman" w:hAnsi="Times New Roman" w:cs="Times New Roman"/>
                <w:color w:val="212121"/>
                <w:shd w:val="clear" w:color="auto" w:fill="FFFFFF"/>
              </w:rPr>
            </w:pPr>
            <w:r w:rsidRPr="00452216">
              <w:rPr>
                <w:rFonts w:ascii="Times New Roman" w:hAnsi="Times New Roman" w:cs="Times New Roman"/>
                <w:color w:val="212121"/>
                <w:shd w:val="clear" w:color="auto" w:fill="FFFFFF"/>
              </w:rPr>
              <w:t>Kurd SK, Smith N, VanVoorhees A, Troxel AB, Badmaev V, Seykora JT, Gelfand JM. Oral curcumin in the treatment of moderate to severe psoriasis vulgaris: A prospective clinical trial. J Am Acad Dermatol. 2008 Apr;58(4):625-31. doi: 10.1016/j.jaad.2007.12.035.</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18</w:t>
            </w:r>
          </w:p>
        </w:tc>
        <w:tc>
          <w:tcPr>
            <w:tcW w:w="8928" w:type="dxa"/>
          </w:tcPr>
          <w:p w:rsidR="005F160E" w:rsidRPr="00452216" w:rsidRDefault="005F160E" w:rsidP="00096B90">
            <w:pPr>
              <w:pStyle w:val="Default"/>
              <w:spacing w:line="480" w:lineRule="auto"/>
              <w:jc w:val="both"/>
              <w:rPr>
                <w:rFonts w:ascii="Times New Roman" w:hAnsi="Times New Roman" w:cs="Times New Roman"/>
                <w:color w:val="000000" w:themeColor="text1"/>
              </w:rPr>
            </w:pPr>
            <w:r w:rsidRPr="00452216">
              <w:rPr>
                <w:rFonts w:ascii="Times New Roman" w:hAnsi="Times New Roman" w:cs="Times New Roman"/>
                <w:bCs/>
              </w:rPr>
              <w:t>Ashwini Kumar*, MayankBansal, Ashutosh Kumar Singh, Aashutosh Prasad</w:t>
            </w:r>
            <w:r w:rsidRPr="00452216">
              <w:rPr>
                <w:rStyle w:val="fontstyle01"/>
                <w:rFonts w:ascii="Times New Roman" w:hAnsi="Times New Roman" w:cs="Times New Roman"/>
              </w:rPr>
              <w:t>Saponin as absorption enhancer</w:t>
            </w:r>
            <w:r w:rsidRPr="00452216">
              <w:rPr>
                <w:rFonts w:ascii="Times New Roman" w:hAnsi="Times New Roman" w:cs="Times New Roman"/>
                <w:bCs/>
              </w:rPr>
              <w:t>World Journal of Pharmaceutical Research, Vol 3, Issue 6, 2014.</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19</w:t>
            </w:r>
          </w:p>
        </w:tc>
        <w:tc>
          <w:tcPr>
            <w:tcW w:w="8928" w:type="dxa"/>
          </w:tcPr>
          <w:p w:rsidR="005F160E" w:rsidRPr="00452216" w:rsidRDefault="005F160E" w:rsidP="00096B90">
            <w:pPr>
              <w:pStyle w:val="aug"/>
              <w:shd w:val="clear" w:color="auto" w:fill="FFFFFF"/>
              <w:spacing w:before="0" w:beforeAutospacing="0" w:after="0" w:afterAutospacing="0" w:line="480" w:lineRule="auto"/>
              <w:jc w:val="both"/>
              <w:rPr>
                <w:color w:val="000000" w:themeColor="text1"/>
              </w:rPr>
            </w:pPr>
            <w:r w:rsidRPr="00452216">
              <w:t>Augustin, J.M.; Kuzina, V.; Andersen, S.B.; Bak, S. Molecular activities, biosynthesis and evolution of triterpenoid saponins. Phytochemistry 2011, 72, 435–457.</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20</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Cs/>
                <w:color w:val="000000"/>
                <w:sz w:val="24"/>
                <w:szCs w:val="24"/>
              </w:rPr>
              <w:t xml:space="preserve">Laode Rijai </w:t>
            </w:r>
            <w:r w:rsidRPr="00452216">
              <w:rPr>
                <w:rFonts w:ascii="Times New Roman" w:hAnsi="Times New Roman" w:cs="Times New Roman"/>
                <w:i/>
                <w:iCs/>
                <w:color w:val="000000"/>
                <w:sz w:val="24"/>
                <w:szCs w:val="24"/>
              </w:rPr>
              <w:t xml:space="preserve">Pharmaceutical Research and Development Laboratory of </w:t>
            </w:r>
            <w:r w:rsidRPr="00452216">
              <w:rPr>
                <w:rFonts w:ascii="Times New Roman" w:hAnsi="Times New Roman" w:cs="Times New Roman"/>
                <w:color w:val="000000"/>
                <w:sz w:val="24"/>
                <w:szCs w:val="24"/>
              </w:rPr>
              <w:t xml:space="preserve">FARMAKA </w:t>
            </w:r>
            <w:r w:rsidRPr="00452216">
              <w:rPr>
                <w:rFonts w:ascii="Times New Roman" w:hAnsi="Times New Roman" w:cs="Times New Roman"/>
                <w:color w:val="000000"/>
                <w:sz w:val="24"/>
                <w:szCs w:val="24"/>
              </w:rPr>
              <w:lastRenderedPageBreak/>
              <w:t>TROPIS, J. Pharm. Sci. &amp; Res. Vol. 8(6), 2016, 373-380 Review of Potential Saponins Extract From Kolowe Fruit Seed (</w:t>
            </w:r>
            <w:r w:rsidRPr="00452216">
              <w:rPr>
                <w:rFonts w:ascii="Times New Roman" w:hAnsi="Times New Roman" w:cs="Times New Roman"/>
                <w:i/>
                <w:iCs/>
                <w:color w:val="000000"/>
                <w:sz w:val="24"/>
                <w:szCs w:val="24"/>
              </w:rPr>
              <w:t>Chydenanthusexcelsus</w:t>
            </w:r>
            <w:r w:rsidRPr="00452216">
              <w:rPr>
                <w:rFonts w:ascii="Times New Roman" w:hAnsi="Times New Roman" w:cs="Times New Roman"/>
                <w:color w:val="000000"/>
                <w:sz w:val="24"/>
                <w:szCs w:val="24"/>
              </w:rPr>
              <w:t>) As Pharmaceuticals : A Wild And Rare Plants from Indonesia</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lastRenderedPageBreak/>
              <w:t>21</w:t>
            </w:r>
          </w:p>
        </w:tc>
        <w:tc>
          <w:tcPr>
            <w:tcW w:w="8928" w:type="dxa"/>
          </w:tcPr>
          <w:p w:rsidR="005F160E" w:rsidRPr="00452216" w:rsidRDefault="005F160E" w:rsidP="00096B90">
            <w:pPr>
              <w:pStyle w:val="Default"/>
              <w:spacing w:line="480" w:lineRule="auto"/>
              <w:jc w:val="both"/>
              <w:rPr>
                <w:rFonts w:ascii="Times New Roman" w:hAnsi="Times New Roman" w:cs="Times New Roman"/>
                <w:color w:val="000000" w:themeColor="text1"/>
              </w:rPr>
            </w:pPr>
            <w:r w:rsidRPr="00452216">
              <w:rPr>
                <w:rFonts w:ascii="Times New Roman" w:hAnsi="Times New Roman" w:cs="Times New Roman"/>
              </w:rPr>
              <w:t>T K Das, D Banerjee, D Chakraborty, M C Pakhira, B Shrivastava4and R C Kuhad</w:t>
            </w:r>
            <w:r>
              <w:rPr>
                <w:rFonts w:ascii="Times New Roman" w:hAnsi="Times New Roman" w:cs="Times New Roman"/>
              </w:rPr>
              <w:t xml:space="preserve"> </w:t>
            </w:r>
            <w:r w:rsidRPr="00452216">
              <w:rPr>
                <w:rFonts w:ascii="Times New Roman" w:hAnsi="Times New Roman" w:cs="Times New Roman"/>
                <w:bCs/>
              </w:rPr>
              <w:t>Saponin: Role in Animal system</w:t>
            </w:r>
            <w:r w:rsidRPr="00452216">
              <w:rPr>
                <w:rFonts w:ascii="Times New Roman" w:hAnsi="Times New Roman" w:cs="Times New Roman"/>
              </w:rPr>
              <w:t>REVIEWVet. World, 2012, Vol.5(4): 248-254</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22</w:t>
            </w:r>
          </w:p>
        </w:tc>
        <w:tc>
          <w:tcPr>
            <w:tcW w:w="8928" w:type="dxa"/>
          </w:tcPr>
          <w:p w:rsidR="005F160E" w:rsidRPr="00452216" w:rsidRDefault="005F160E" w:rsidP="00096B90">
            <w:pPr>
              <w:pStyle w:val="ListParagraph"/>
              <w:numPr>
                <w:ilvl w:val="0"/>
                <w:numId w:val="6"/>
              </w:numPr>
              <w:autoSpaceDE w:val="0"/>
              <w:autoSpaceDN w:val="0"/>
              <w:adjustRightInd w:val="0"/>
              <w:spacing w:line="480" w:lineRule="auto"/>
              <w:ind w:left="0"/>
              <w:jc w:val="both"/>
              <w:rPr>
                <w:rFonts w:ascii="Times New Roman" w:hAnsi="Times New Roman"/>
                <w:color w:val="000000"/>
                <w:sz w:val="24"/>
                <w:szCs w:val="24"/>
                <w:lang w:val="en-IN"/>
              </w:rPr>
            </w:pPr>
            <w:r w:rsidRPr="00452216">
              <w:rPr>
                <w:rFonts w:ascii="Times New Roman" w:hAnsi="Times New Roman"/>
                <w:color w:val="000000"/>
                <w:sz w:val="24"/>
                <w:szCs w:val="24"/>
                <w:lang w:val="en-IN"/>
              </w:rPr>
              <w:t xml:space="preserve">Asif nawaz, Gul M. Khan, muhammad akhlaq, Alam ZSeb, Formulation and </w:t>
            </w:r>
            <w:r w:rsidRPr="00452216">
              <w:rPr>
                <w:rFonts w:ascii="Times New Roman" w:hAnsi="Times New Roman"/>
                <w:i/>
                <w:iCs/>
                <w:color w:val="000000"/>
                <w:sz w:val="24"/>
                <w:szCs w:val="24"/>
                <w:lang w:val="en-IN"/>
              </w:rPr>
              <w:t xml:space="preserve">In-vitro </w:t>
            </w:r>
            <w:r w:rsidRPr="00452216">
              <w:rPr>
                <w:rFonts w:ascii="Times New Roman" w:hAnsi="Times New Roman"/>
                <w:color w:val="000000"/>
                <w:sz w:val="24"/>
                <w:szCs w:val="24"/>
                <w:lang w:val="en-IN"/>
              </w:rPr>
              <w:t xml:space="preserve">Evaluationof Topically Applied Curcumin Hydrogel, </w:t>
            </w:r>
            <w:r w:rsidRPr="00452216">
              <w:rPr>
                <w:rFonts w:ascii="Times New Roman" w:hAnsi="Times New Roman"/>
                <w:i/>
                <w:iCs/>
                <w:color w:val="000000"/>
                <w:sz w:val="24"/>
                <w:szCs w:val="24"/>
                <w:lang w:val="en-IN"/>
              </w:rPr>
              <w:t xml:space="preserve">Lat. Am. J. Pharm. </w:t>
            </w:r>
            <w:r w:rsidRPr="00452216">
              <w:rPr>
                <w:rFonts w:ascii="Times New Roman" w:hAnsi="Times New Roman"/>
                <w:bCs/>
                <w:color w:val="000000"/>
                <w:sz w:val="24"/>
                <w:szCs w:val="24"/>
                <w:lang w:val="en-IN"/>
              </w:rPr>
              <w:t xml:space="preserve">31 </w:t>
            </w:r>
            <w:r w:rsidRPr="00452216">
              <w:rPr>
                <w:rFonts w:ascii="Times New Roman" w:hAnsi="Times New Roman"/>
                <w:color w:val="000000"/>
                <w:sz w:val="24"/>
                <w:szCs w:val="24"/>
                <w:lang w:val="en-IN"/>
              </w:rPr>
              <w:t>(5): 671-7 (2012).</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23</w:t>
            </w:r>
          </w:p>
        </w:tc>
        <w:tc>
          <w:tcPr>
            <w:tcW w:w="8928" w:type="dxa"/>
          </w:tcPr>
          <w:p w:rsidR="005F160E" w:rsidRPr="00452216" w:rsidRDefault="005F160E" w:rsidP="00096B90">
            <w:pPr>
              <w:autoSpaceDE w:val="0"/>
              <w:autoSpaceDN w:val="0"/>
              <w:adjustRightInd w:val="0"/>
              <w:spacing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 xml:space="preserve">Hamid Ali Kazi,  </w:t>
            </w:r>
            <w:r w:rsidRPr="00452216">
              <w:rPr>
                <w:rFonts w:ascii="Times New Roman" w:hAnsi="Times New Roman" w:cs="Times New Roman"/>
                <w:bCs/>
                <w:color w:val="000000"/>
                <w:sz w:val="24"/>
                <w:szCs w:val="24"/>
              </w:rPr>
              <w:t>Pharmaceutical Formulation of Garlic and Turmeric Dried Crude Extractand Their Synergistic Antifungal Activity and Safety,</w:t>
            </w:r>
            <w:r w:rsidRPr="00452216">
              <w:rPr>
                <w:rFonts w:ascii="Times New Roman" w:hAnsi="Times New Roman" w:cs="Times New Roman"/>
                <w:color w:val="000000"/>
                <w:sz w:val="24"/>
                <w:szCs w:val="24"/>
              </w:rPr>
              <w:t>Iranian Journal of PharmaceuticalSciences2018: 14 (2):75-82</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24</w:t>
            </w:r>
          </w:p>
        </w:tc>
        <w:tc>
          <w:tcPr>
            <w:tcW w:w="8928" w:type="dxa"/>
          </w:tcPr>
          <w:p w:rsidR="005F160E" w:rsidRPr="00452216" w:rsidRDefault="005F160E" w:rsidP="00096B90">
            <w:pPr>
              <w:autoSpaceDE w:val="0"/>
              <w:autoSpaceDN w:val="0"/>
              <w:adjustRightInd w:val="0"/>
              <w:spacing w:line="480" w:lineRule="auto"/>
              <w:jc w:val="both"/>
              <w:rPr>
                <w:rFonts w:ascii="Times New Roman" w:hAnsi="Times New Roman" w:cs="Times New Roman"/>
                <w:color w:val="000000"/>
                <w:sz w:val="24"/>
                <w:szCs w:val="24"/>
              </w:rPr>
            </w:pPr>
            <w:r w:rsidRPr="00452216">
              <w:rPr>
                <w:rFonts w:ascii="Times New Roman" w:hAnsi="Times New Roman" w:cs="Times New Roman"/>
                <w:color w:val="000000"/>
                <w:sz w:val="24"/>
                <w:szCs w:val="24"/>
              </w:rPr>
              <w:t xml:space="preserve">Jeevanajyothi b, </w:t>
            </w:r>
            <w:r w:rsidRPr="00452216">
              <w:rPr>
                <w:rFonts w:ascii="Times New Roman" w:hAnsi="Times New Roman" w:cs="Times New Roman"/>
                <w:bCs/>
                <w:color w:val="000000"/>
                <w:sz w:val="24"/>
                <w:szCs w:val="24"/>
              </w:rPr>
              <w:t>pharmacodynamic activity of curcumin gels produced from curcumin solid lipid nanoparticles for rheumatoid arthritis</w:t>
            </w:r>
            <w:r w:rsidRPr="00452216">
              <w:rPr>
                <w:rFonts w:ascii="Times New Roman" w:hAnsi="Times New Roman" w:cs="Times New Roman"/>
                <w:i/>
                <w:iCs/>
                <w:color w:val="000000"/>
                <w:sz w:val="24"/>
                <w:szCs w:val="24"/>
              </w:rPr>
              <w:t>. Int. Res. J. Pharm. 2017, 8 (5) 88-94.</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25</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Cs/>
                <w:color w:val="000000"/>
                <w:sz w:val="24"/>
                <w:szCs w:val="24"/>
              </w:rPr>
              <w:t xml:space="preserve">P. Aparna, Formulation And Evaluation of Anti Microbialherbal Gel of </w:t>
            </w:r>
            <w:r w:rsidRPr="00452216">
              <w:rPr>
                <w:rFonts w:ascii="Times New Roman" w:hAnsi="Times New Roman" w:cs="Times New Roman"/>
                <w:bCs/>
                <w:i/>
                <w:iCs/>
                <w:color w:val="000000"/>
                <w:sz w:val="24"/>
                <w:szCs w:val="24"/>
              </w:rPr>
              <w:t xml:space="preserve">Curcumin </w:t>
            </w:r>
            <w:r w:rsidRPr="00452216">
              <w:rPr>
                <w:rFonts w:ascii="Times New Roman" w:hAnsi="Times New Roman" w:cs="Times New Roman"/>
                <w:bCs/>
                <w:color w:val="000000"/>
                <w:sz w:val="24"/>
                <w:szCs w:val="24"/>
              </w:rPr>
              <w:t xml:space="preserve">And </w:t>
            </w:r>
            <w:r w:rsidRPr="00452216">
              <w:rPr>
                <w:rFonts w:ascii="Times New Roman" w:hAnsi="Times New Roman" w:cs="Times New Roman"/>
                <w:bCs/>
                <w:i/>
                <w:iCs/>
                <w:color w:val="000000"/>
                <w:sz w:val="24"/>
                <w:szCs w:val="24"/>
              </w:rPr>
              <w:t>Nyctanthes Abor Tritis</w:t>
            </w:r>
            <w:r w:rsidRPr="00452216">
              <w:rPr>
                <w:rFonts w:ascii="Times New Roman" w:hAnsi="Times New Roman" w:cs="Times New Roman"/>
                <w:bCs/>
                <w:color w:val="000000"/>
                <w:sz w:val="24"/>
                <w:szCs w:val="24"/>
              </w:rPr>
              <w:t>leaves Extract,World Journal of Pharmacy and Pharmaceutical Sciences, Vol 5, Issue 6, 2016, 1718-1729</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26</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iCs/>
                <w:color w:val="000000"/>
                <w:sz w:val="24"/>
                <w:szCs w:val="24"/>
                <w:lang w:val="en-IN"/>
              </w:rPr>
              <w:t>Shubhangi E. Sawant,</w:t>
            </w:r>
            <w:r w:rsidRPr="00452216">
              <w:rPr>
                <w:rFonts w:ascii="Times New Roman" w:hAnsi="Times New Roman" w:cs="Times New Roman"/>
                <w:bCs/>
                <w:color w:val="000000"/>
                <w:sz w:val="24"/>
                <w:szCs w:val="24"/>
                <w:lang w:val="en-IN"/>
              </w:rPr>
              <w:t xml:space="preserve">Formulation and evaluation of herbal ointment containing Neem and Turmeric extract, </w:t>
            </w:r>
            <w:r w:rsidRPr="00452216">
              <w:rPr>
                <w:rFonts w:ascii="Times New Roman" w:hAnsi="Times New Roman" w:cs="Times New Roman"/>
                <w:color w:val="000000"/>
                <w:sz w:val="24"/>
                <w:szCs w:val="24"/>
                <w:lang w:val="en-IN"/>
              </w:rPr>
              <w:t xml:space="preserve"> Journal of Scientific and Innovative Research 2016; 5(4): 149-151</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27</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Cs/>
                <w:color w:val="000000"/>
                <w:sz w:val="24"/>
                <w:szCs w:val="24"/>
              </w:rPr>
              <w:t>Latifah Rahman, Niosomal transdermal gel formulation of curcumin having anti-inflammatory effect in experimental rat models</w:t>
            </w:r>
            <w:r w:rsidRPr="00452216">
              <w:rPr>
                <w:rFonts w:ascii="Times New Roman" w:hAnsi="Times New Roman" w:cs="Times New Roman"/>
                <w:bCs/>
                <w:i/>
                <w:iCs/>
                <w:color w:val="000000"/>
                <w:sz w:val="24"/>
                <w:szCs w:val="24"/>
              </w:rPr>
              <w:t xml:space="preserve"> J. Chem. Pharm. Res., 2015, 7(9):843-849</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28</w:t>
            </w:r>
          </w:p>
        </w:tc>
        <w:tc>
          <w:tcPr>
            <w:tcW w:w="8928" w:type="dxa"/>
          </w:tcPr>
          <w:p w:rsidR="005F160E" w:rsidRPr="00E2172C" w:rsidRDefault="005F160E" w:rsidP="00096B90">
            <w:pPr>
              <w:spacing w:line="480" w:lineRule="auto"/>
              <w:jc w:val="both"/>
              <w:rPr>
                <w:rFonts w:ascii="Times New Roman" w:hAnsi="Times New Roman" w:cs="Times New Roman"/>
                <w:color w:val="000000"/>
                <w:sz w:val="24"/>
                <w:szCs w:val="24"/>
              </w:rPr>
            </w:pPr>
            <w:r w:rsidRPr="00452216">
              <w:rPr>
                <w:rFonts w:ascii="Times New Roman" w:eastAsia="Times New Roman" w:hAnsi="Times New Roman" w:cs="Times New Roman"/>
                <w:color w:val="000000"/>
                <w:sz w:val="24"/>
                <w:szCs w:val="24"/>
              </w:rPr>
              <w:t>Yeung A.W.K., Horbańczek M., Tzyetkov N.T., Mocan A., Carradori S., Maggi F., Marchewka J., Sut S., Dall’Acqua S., Gan R.Y., et al. Curcumin: Total-scale analysis of the scientific literature. Molecules. 2019;24:1393. doi: 10.3390/molecules24071393.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lastRenderedPageBreak/>
              <w:t>29</w:t>
            </w:r>
          </w:p>
        </w:tc>
        <w:tc>
          <w:tcPr>
            <w:tcW w:w="8928" w:type="dxa"/>
          </w:tcPr>
          <w:p w:rsidR="005F160E" w:rsidRPr="00452216" w:rsidRDefault="005F160E" w:rsidP="00096B90">
            <w:pPr>
              <w:spacing w:line="480" w:lineRule="auto"/>
              <w:jc w:val="both"/>
              <w:rPr>
                <w:rFonts w:ascii="Times New Roman" w:hAnsi="Times New Roman" w:cs="Times New Roman"/>
                <w:sz w:val="24"/>
                <w:szCs w:val="24"/>
              </w:rPr>
            </w:pPr>
            <w:r w:rsidRPr="00452216">
              <w:rPr>
                <w:rFonts w:ascii="Times New Roman" w:eastAsia="Times New Roman" w:hAnsi="Times New Roman" w:cs="Times New Roman"/>
                <w:color w:val="000000"/>
                <w:sz w:val="24"/>
                <w:szCs w:val="24"/>
              </w:rPr>
              <w:t>Farzaei M.H., Zobeiri M., Parvizi F., El-Senduny F.F., Marmouzi I., Coy-Barrera E., Naseri R., Nabavi S.M., Rahimi R., Abdollahi M. Curcumin in Liver Diseases: A Systematic Review of the Cellular Mechanisms of Oxidative Stress and Clinical Perspective. Nutrients. 2018;10:855. doi: 10.3390/nu10070855.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30</w:t>
            </w:r>
          </w:p>
        </w:tc>
        <w:tc>
          <w:tcPr>
            <w:tcW w:w="8928" w:type="dxa"/>
          </w:tcPr>
          <w:p w:rsidR="005F160E" w:rsidRPr="00452216" w:rsidRDefault="005F160E" w:rsidP="00096B90">
            <w:pPr>
              <w:spacing w:line="480" w:lineRule="auto"/>
              <w:jc w:val="both"/>
              <w:rPr>
                <w:rFonts w:ascii="Times New Roman" w:hAnsi="Times New Roman" w:cs="Times New Roman"/>
                <w:bCs/>
                <w:color w:val="000000"/>
                <w:sz w:val="24"/>
                <w:szCs w:val="24"/>
                <w:lang w:val="en-IN"/>
              </w:rPr>
            </w:pPr>
            <w:r w:rsidRPr="00452216">
              <w:rPr>
                <w:rFonts w:ascii="Times New Roman" w:eastAsia="Times New Roman" w:hAnsi="Times New Roman" w:cs="Times New Roman"/>
                <w:color w:val="000000"/>
                <w:sz w:val="24"/>
                <w:szCs w:val="24"/>
              </w:rPr>
              <w:t>Anjali R.S., Divya J. </w:t>
            </w:r>
            <w:r w:rsidRPr="00452216">
              <w:rPr>
                <w:rFonts w:ascii="Times New Roman" w:eastAsia="Times New Roman" w:hAnsi="Times New Roman" w:cs="Times New Roman"/>
                <w:i/>
                <w:iCs/>
                <w:color w:val="000000"/>
                <w:sz w:val="24"/>
                <w:szCs w:val="24"/>
              </w:rPr>
              <w:t>Sapindus mukorossi</w:t>
            </w:r>
            <w:r w:rsidRPr="00452216">
              <w:rPr>
                <w:rFonts w:ascii="Times New Roman" w:eastAsia="Times New Roman" w:hAnsi="Times New Roman" w:cs="Times New Roman"/>
                <w:color w:val="000000"/>
                <w:sz w:val="24"/>
                <w:szCs w:val="24"/>
              </w:rPr>
              <w:t>: A review article. Pharm. Innov. 2018;7:470–472. </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31</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eastAsia="Times New Roman" w:hAnsi="Times New Roman" w:cs="Times New Roman"/>
                <w:color w:val="000000"/>
                <w:sz w:val="24"/>
                <w:szCs w:val="24"/>
              </w:rPr>
              <w:t>Chen Z., Duan H., Tong X., Hsu P., Han L., Morris-Natschke S.L., Yang S., Liu W., Lee K.-H. Cytotoxicity, hemolytic toxicity, and mechanism of action of pulsatilla saponin D and its synthetic derivatives. J. Nat. Prod. 2018;81:465–474. doi: 10.1021/acs.jnatprod.7b00578</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32</w:t>
            </w:r>
          </w:p>
        </w:tc>
        <w:tc>
          <w:tcPr>
            <w:tcW w:w="8928" w:type="dxa"/>
          </w:tcPr>
          <w:p w:rsidR="005F160E" w:rsidRPr="00452216" w:rsidRDefault="005F160E" w:rsidP="00096B90">
            <w:pPr>
              <w:spacing w:line="480" w:lineRule="auto"/>
              <w:jc w:val="both"/>
              <w:rPr>
                <w:rFonts w:ascii="Times New Roman" w:hAnsi="Times New Roman" w:cs="Times New Roman"/>
                <w:color w:val="000000"/>
                <w:sz w:val="24"/>
                <w:szCs w:val="24"/>
              </w:rPr>
            </w:pPr>
            <w:r w:rsidRPr="00452216">
              <w:rPr>
                <w:rFonts w:ascii="Times New Roman" w:hAnsi="Times New Roman" w:cs="Times New Roman"/>
                <w:sz w:val="24"/>
                <w:szCs w:val="24"/>
              </w:rPr>
              <w:t>Lotti T, Hercogova J, Prignano F. The concept of psoriatic disease: can cutaneous psoriasis any longer be separated by the systemic comorbidities? Dermatol Ther. 2010; 23(2): 119-22. https://doi.org/10.1111/j.1529-8019.2010.01305.x PMid:20415818</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33</w:t>
            </w:r>
          </w:p>
        </w:tc>
        <w:tc>
          <w:tcPr>
            <w:tcW w:w="8928" w:type="dxa"/>
          </w:tcPr>
          <w:p w:rsidR="005F160E" w:rsidRPr="00763729" w:rsidRDefault="005F160E" w:rsidP="00096B90">
            <w:pPr>
              <w:spacing w:line="480" w:lineRule="auto"/>
              <w:jc w:val="both"/>
              <w:rPr>
                <w:rFonts w:ascii="Times New Roman" w:hAnsi="Times New Roman" w:cs="Times New Roman"/>
                <w:sz w:val="24"/>
                <w:szCs w:val="24"/>
              </w:rPr>
            </w:pPr>
            <w:r w:rsidRPr="00452216">
              <w:rPr>
                <w:rFonts w:ascii="Times New Roman" w:hAnsi="Times New Roman" w:cs="Times New Roman"/>
                <w:sz w:val="24"/>
                <w:szCs w:val="24"/>
              </w:rPr>
              <w:t xml:space="preserve">Lotti T, Hercogova J. Successful treatment of psoriasis with low-dose per os interleukins 4, 10, and 11 Dermatol Ther. 2015; 28(1):1-2. </w:t>
            </w:r>
            <w:hyperlink r:id="rId20" w:history="1">
              <w:r w:rsidRPr="00452216">
                <w:rPr>
                  <w:rStyle w:val="Hyperlink"/>
                  <w:rFonts w:ascii="Times New Roman" w:hAnsi="Times New Roman" w:cs="Times New Roman"/>
                  <w:sz w:val="24"/>
                  <w:szCs w:val="24"/>
                </w:rPr>
                <w:t>https://doi.org/10.1111/dth.12174 PMid:25286191</w:t>
              </w:r>
            </w:hyperlink>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34</w:t>
            </w:r>
          </w:p>
        </w:tc>
        <w:tc>
          <w:tcPr>
            <w:tcW w:w="892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eastAsia="Times New Roman" w:hAnsi="Times New Roman" w:cs="Times New Roman"/>
                <w:color w:val="000000"/>
                <w:sz w:val="24"/>
                <w:szCs w:val="24"/>
              </w:rPr>
              <w:t>Kang D, Luo L, Jiang W, et al. Curcumin shows excellent therapeutic effect on psoriasis in mouse model. Biochimie. 2016;123:73–80. https://doi.org/10.1016/j.biochi.2016.01.013 PMid:26826458.</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35</w:t>
            </w:r>
          </w:p>
        </w:tc>
        <w:tc>
          <w:tcPr>
            <w:tcW w:w="8928" w:type="dxa"/>
          </w:tcPr>
          <w:p w:rsidR="005F160E" w:rsidRPr="00452216" w:rsidRDefault="005F160E" w:rsidP="00096B90">
            <w:pPr>
              <w:spacing w:line="480" w:lineRule="auto"/>
              <w:jc w:val="both"/>
              <w:rPr>
                <w:rFonts w:ascii="Times New Roman" w:hAnsi="Times New Roman" w:cs="Times New Roman"/>
                <w:color w:val="000000"/>
                <w:sz w:val="24"/>
                <w:szCs w:val="24"/>
              </w:rPr>
            </w:pPr>
            <w:r w:rsidRPr="00452216">
              <w:rPr>
                <w:rFonts w:ascii="Times New Roman" w:hAnsi="Times New Roman" w:cs="Times New Roman"/>
                <w:w w:val="98"/>
                <w:sz w:val="24"/>
                <w:szCs w:val="24"/>
              </w:rPr>
              <w:t>Kerimo</w:t>
            </w:r>
            <w:r w:rsidRPr="00452216">
              <w:rPr>
                <w:rFonts w:ascii="Times New Roman" w:hAnsi="Times New Roman" w:cs="Times New Roman"/>
                <w:spacing w:val="-79"/>
                <w:w w:val="98"/>
                <w:sz w:val="24"/>
                <w:szCs w:val="24"/>
              </w:rPr>
              <w:t>g</w:t>
            </w:r>
            <w:r w:rsidRPr="00452216">
              <w:rPr>
                <w:rFonts w:ascii="Times New Roman" w:hAnsi="Times New Roman" w:cs="Times New Roman"/>
                <w:w w:val="98"/>
                <w:sz w:val="24"/>
                <w:szCs w:val="24"/>
              </w:rPr>
              <w:t>˘</w:t>
            </w:r>
            <w:r w:rsidRPr="00452216">
              <w:rPr>
                <w:rFonts w:ascii="Times New Roman" w:hAnsi="Times New Roman" w:cs="Times New Roman"/>
                <w:spacing w:val="-26"/>
                <w:sz w:val="24"/>
                <w:szCs w:val="24"/>
              </w:rPr>
              <w:t xml:space="preserve"> </w:t>
            </w:r>
            <w:r w:rsidRPr="00452216">
              <w:rPr>
                <w:rFonts w:ascii="Times New Roman" w:hAnsi="Times New Roman" w:cs="Times New Roman"/>
                <w:w w:val="98"/>
                <w:sz w:val="24"/>
                <w:szCs w:val="24"/>
              </w:rPr>
              <w:t>lu,</w:t>
            </w:r>
            <w:r w:rsidRPr="00452216">
              <w:rPr>
                <w:rFonts w:ascii="Times New Roman" w:hAnsi="Times New Roman" w:cs="Times New Roman"/>
                <w:spacing w:val="-1"/>
                <w:sz w:val="24"/>
                <w:szCs w:val="24"/>
              </w:rPr>
              <w:t xml:space="preserve"> </w:t>
            </w:r>
            <w:r w:rsidRPr="00452216">
              <w:rPr>
                <w:rFonts w:ascii="Times New Roman" w:hAnsi="Times New Roman" w:cs="Times New Roman"/>
                <w:w w:val="98"/>
                <w:sz w:val="24"/>
                <w:szCs w:val="24"/>
              </w:rPr>
              <w:t>O.;</w:t>
            </w:r>
            <w:r w:rsidRPr="00452216">
              <w:rPr>
                <w:rFonts w:ascii="Times New Roman" w:hAnsi="Times New Roman" w:cs="Times New Roman"/>
                <w:sz w:val="24"/>
                <w:szCs w:val="24"/>
              </w:rPr>
              <w:t xml:space="preserve"> </w:t>
            </w:r>
            <w:r w:rsidRPr="00452216">
              <w:rPr>
                <w:rFonts w:ascii="Times New Roman" w:hAnsi="Times New Roman" w:cs="Times New Roman"/>
                <w:spacing w:val="-76"/>
                <w:w w:val="98"/>
                <w:sz w:val="24"/>
                <w:szCs w:val="24"/>
              </w:rPr>
              <w:t>S</w:t>
            </w:r>
            <w:r w:rsidRPr="00452216">
              <w:rPr>
                <w:rFonts w:ascii="Times New Roman" w:hAnsi="Times New Roman" w:cs="Times New Roman"/>
                <w:w w:val="98"/>
                <w:sz w:val="24"/>
                <w:szCs w:val="24"/>
              </w:rPr>
              <w:t>¸</w:t>
            </w:r>
            <w:r w:rsidRPr="00452216">
              <w:rPr>
                <w:rFonts w:ascii="Times New Roman" w:hAnsi="Times New Roman" w:cs="Times New Roman"/>
                <w:spacing w:val="-29"/>
                <w:sz w:val="24"/>
                <w:szCs w:val="24"/>
              </w:rPr>
              <w:t xml:space="preserve"> </w:t>
            </w:r>
            <w:r w:rsidRPr="00452216">
              <w:rPr>
                <w:rFonts w:ascii="Times New Roman" w:hAnsi="Times New Roman" w:cs="Times New Roman"/>
                <w:w w:val="98"/>
                <w:sz w:val="24"/>
                <w:szCs w:val="24"/>
              </w:rPr>
              <w:t>ahbaz,</w:t>
            </w:r>
            <w:r w:rsidRPr="00452216">
              <w:rPr>
                <w:rFonts w:ascii="Times New Roman" w:hAnsi="Times New Roman" w:cs="Times New Roman"/>
                <w:sz w:val="24"/>
                <w:szCs w:val="24"/>
              </w:rPr>
              <w:t xml:space="preserve"> </w:t>
            </w:r>
            <w:r w:rsidRPr="00452216">
              <w:rPr>
                <w:rFonts w:ascii="Times New Roman" w:hAnsi="Times New Roman" w:cs="Times New Roman"/>
                <w:w w:val="98"/>
                <w:sz w:val="24"/>
                <w:szCs w:val="24"/>
              </w:rPr>
              <w:t>S.</w:t>
            </w:r>
            <w:r w:rsidRPr="00452216">
              <w:rPr>
                <w:rFonts w:ascii="Times New Roman" w:hAnsi="Times New Roman" w:cs="Times New Roman"/>
                <w:spacing w:val="-1"/>
                <w:sz w:val="24"/>
                <w:szCs w:val="24"/>
              </w:rPr>
              <w:t xml:space="preserve"> </w:t>
            </w:r>
            <w:r w:rsidRPr="00452216">
              <w:rPr>
                <w:rFonts w:ascii="Times New Roman" w:hAnsi="Times New Roman" w:cs="Times New Roman"/>
                <w:w w:val="98"/>
                <w:sz w:val="24"/>
                <w:szCs w:val="24"/>
              </w:rPr>
              <w:t>Animal</w:t>
            </w:r>
            <w:r w:rsidRPr="00452216">
              <w:rPr>
                <w:rFonts w:ascii="Times New Roman" w:hAnsi="Times New Roman" w:cs="Times New Roman"/>
                <w:sz w:val="24"/>
                <w:szCs w:val="24"/>
              </w:rPr>
              <w:t xml:space="preserve"> </w:t>
            </w:r>
            <w:r w:rsidRPr="00452216">
              <w:rPr>
                <w:rFonts w:ascii="Times New Roman" w:hAnsi="Times New Roman" w:cs="Times New Roman"/>
                <w:w w:val="98"/>
                <w:sz w:val="24"/>
                <w:szCs w:val="24"/>
              </w:rPr>
              <w:t>Skin</w:t>
            </w:r>
            <w:r w:rsidRPr="00452216">
              <w:rPr>
                <w:rFonts w:ascii="Times New Roman" w:hAnsi="Times New Roman" w:cs="Times New Roman"/>
                <w:spacing w:val="-1"/>
                <w:sz w:val="24"/>
                <w:szCs w:val="24"/>
              </w:rPr>
              <w:t xml:space="preserve"> </w:t>
            </w:r>
            <w:r w:rsidRPr="00452216">
              <w:rPr>
                <w:rFonts w:ascii="Times New Roman" w:hAnsi="Times New Roman" w:cs="Times New Roman"/>
                <w:w w:val="98"/>
                <w:sz w:val="24"/>
                <w:szCs w:val="24"/>
              </w:rPr>
              <w:t>Models</w:t>
            </w:r>
            <w:r w:rsidRPr="00452216">
              <w:rPr>
                <w:rFonts w:ascii="Times New Roman" w:hAnsi="Times New Roman" w:cs="Times New Roman"/>
                <w:sz w:val="24"/>
                <w:szCs w:val="24"/>
              </w:rPr>
              <w:t xml:space="preserve"> </w:t>
            </w:r>
            <w:r w:rsidRPr="00452216">
              <w:rPr>
                <w:rFonts w:ascii="Times New Roman" w:hAnsi="Times New Roman" w:cs="Times New Roman"/>
                <w:w w:val="98"/>
                <w:sz w:val="24"/>
                <w:szCs w:val="24"/>
              </w:rPr>
              <w:t>for</w:t>
            </w:r>
            <w:r w:rsidRPr="00452216">
              <w:rPr>
                <w:rFonts w:ascii="Times New Roman" w:hAnsi="Times New Roman" w:cs="Times New Roman"/>
                <w:spacing w:val="-1"/>
                <w:sz w:val="24"/>
                <w:szCs w:val="24"/>
              </w:rPr>
              <w:t xml:space="preserve"> </w:t>
            </w:r>
            <w:r w:rsidRPr="00452216">
              <w:rPr>
                <w:rFonts w:ascii="Times New Roman" w:hAnsi="Times New Roman" w:cs="Times New Roman"/>
                <w:w w:val="98"/>
                <w:sz w:val="24"/>
                <w:szCs w:val="24"/>
              </w:rPr>
              <w:t>Pe</w:t>
            </w:r>
            <w:r w:rsidRPr="00452216">
              <w:rPr>
                <w:rFonts w:ascii="Times New Roman" w:hAnsi="Times New Roman" w:cs="Times New Roman"/>
                <w:spacing w:val="-4"/>
                <w:w w:val="98"/>
                <w:sz w:val="24"/>
                <w:szCs w:val="24"/>
              </w:rPr>
              <w:t>r</w:t>
            </w:r>
            <w:r w:rsidRPr="00452216">
              <w:rPr>
                <w:rFonts w:ascii="Times New Roman" w:hAnsi="Times New Roman" w:cs="Times New Roman"/>
                <w:w w:val="98"/>
                <w:sz w:val="24"/>
                <w:szCs w:val="24"/>
              </w:rPr>
              <w:t>cutaneous</w:t>
            </w:r>
            <w:r w:rsidRPr="00452216">
              <w:rPr>
                <w:rFonts w:ascii="Times New Roman" w:hAnsi="Times New Roman" w:cs="Times New Roman"/>
                <w:spacing w:val="-1"/>
                <w:sz w:val="24"/>
                <w:szCs w:val="24"/>
              </w:rPr>
              <w:t xml:space="preserve"> </w:t>
            </w:r>
            <w:r w:rsidRPr="00452216">
              <w:rPr>
                <w:rFonts w:ascii="Times New Roman" w:hAnsi="Times New Roman" w:cs="Times New Roman"/>
                <w:w w:val="98"/>
                <w:sz w:val="24"/>
                <w:szCs w:val="24"/>
              </w:rPr>
              <w:t>Absorption</w:t>
            </w:r>
            <w:r w:rsidRPr="00452216">
              <w:rPr>
                <w:rFonts w:ascii="Times New Roman" w:hAnsi="Times New Roman" w:cs="Times New Roman"/>
                <w:sz w:val="24"/>
                <w:szCs w:val="24"/>
              </w:rPr>
              <w:t xml:space="preserve"> </w:t>
            </w:r>
            <w:r w:rsidRPr="00452216">
              <w:rPr>
                <w:rFonts w:ascii="Times New Roman" w:hAnsi="Times New Roman" w:cs="Times New Roman"/>
                <w:w w:val="98"/>
                <w:sz w:val="24"/>
                <w:szCs w:val="24"/>
              </w:rPr>
              <w:t>Studies.</w:t>
            </w:r>
            <w:r w:rsidRPr="00452216">
              <w:rPr>
                <w:rFonts w:ascii="Times New Roman" w:hAnsi="Times New Roman" w:cs="Times New Roman"/>
                <w:spacing w:val="18"/>
                <w:sz w:val="24"/>
                <w:szCs w:val="24"/>
              </w:rPr>
              <w:t xml:space="preserve"> </w:t>
            </w:r>
            <w:r w:rsidRPr="00452216">
              <w:rPr>
                <w:rFonts w:ascii="Times New Roman" w:hAnsi="Times New Roman" w:cs="Times New Roman"/>
                <w:i/>
                <w:w w:val="98"/>
                <w:sz w:val="24"/>
                <w:szCs w:val="24"/>
              </w:rPr>
              <w:t>J.</w:t>
            </w:r>
            <w:r w:rsidRPr="00452216">
              <w:rPr>
                <w:rFonts w:ascii="Times New Roman" w:hAnsi="Times New Roman" w:cs="Times New Roman"/>
                <w:i/>
                <w:spacing w:val="-1"/>
                <w:sz w:val="24"/>
                <w:szCs w:val="24"/>
              </w:rPr>
              <w:t xml:space="preserve"> </w:t>
            </w:r>
            <w:r w:rsidRPr="00452216">
              <w:rPr>
                <w:rFonts w:ascii="Times New Roman" w:hAnsi="Times New Roman" w:cs="Times New Roman"/>
                <w:i/>
                <w:w w:val="98"/>
                <w:sz w:val="24"/>
                <w:szCs w:val="24"/>
              </w:rPr>
              <w:t>Biopharm.</w:t>
            </w:r>
            <w:r w:rsidRPr="00452216">
              <w:rPr>
                <w:rFonts w:ascii="Times New Roman" w:hAnsi="Times New Roman" w:cs="Times New Roman"/>
                <w:i/>
                <w:spacing w:val="18"/>
                <w:sz w:val="24"/>
                <w:szCs w:val="24"/>
              </w:rPr>
              <w:t xml:space="preserve"> </w:t>
            </w:r>
            <w:r w:rsidRPr="00452216">
              <w:rPr>
                <w:rFonts w:ascii="Times New Roman" w:hAnsi="Times New Roman" w:cs="Times New Roman"/>
                <w:i/>
                <w:w w:val="98"/>
                <w:sz w:val="24"/>
                <w:szCs w:val="24"/>
              </w:rPr>
              <w:t>The</w:t>
            </w:r>
            <w:r w:rsidRPr="00452216">
              <w:rPr>
                <w:rFonts w:ascii="Times New Roman" w:hAnsi="Times New Roman" w:cs="Times New Roman"/>
                <w:i/>
                <w:spacing w:val="-14"/>
                <w:w w:val="98"/>
                <w:sz w:val="24"/>
                <w:szCs w:val="24"/>
              </w:rPr>
              <w:t>r</w:t>
            </w:r>
            <w:r w:rsidRPr="00452216">
              <w:rPr>
                <w:rFonts w:ascii="Times New Roman" w:hAnsi="Times New Roman" w:cs="Times New Roman"/>
                <w:i/>
                <w:w w:val="98"/>
                <w:sz w:val="24"/>
                <w:szCs w:val="24"/>
              </w:rPr>
              <w:t>.</w:t>
            </w:r>
            <w:r w:rsidRPr="00452216">
              <w:rPr>
                <w:rFonts w:ascii="Times New Roman" w:hAnsi="Times New Roman" w:cs="Times New Roman"/>
                <w:i/>
                <w:spacing w:val="18"/>
                <w:sz w:val="24"/>
                <w:szCs w:val="24"/>
              </w:rPr>
              <w:t xml:space="preserve"> </w:t>
            </w:r>
            <w:r w:rsidRPr="00452216">
              <w:rPr>
                <w:rFonts w:ascii="Times New Roman" w:hAnsi="Times New Roman" w:cs="Times New Roman"/>
                <w:i/>
                <w:w w:val="98"/>
                <w:sz w:val="24"/>
                <w:szCs w:val="24"/>
              </w:rPr>
              <w:t>Chal. 2018,2,1-2</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t>36</w:t>
            </w:r>
          </w:p>
        </w:tc>
        <w:tc>
          <w:tcPr>
            <w:tcW w:w="8928" w:type="dxa"/>
          </w:tcPr>
          <w:p w:rsidR="005F160E" w:rsidRPr="00E63D96" w:rsidRDefault="005F160E" w:rsidP="00096B90">
            <w:pPr>
              <w:spacing w:line="480" w:lineRule="auto"/>
              <w:jc w:val="both"/>
              <w:rPr>
                <w:rFonts w:ascii="Times New Roman" w:hAnsi="Times New Roman" w:cs="Times New Roman"/>
                <w:color w:val="000000"/>
                <w:sz w:val="24"/>
                <w:szCs w:val="24"/>
              </w:rPr>
            </w:pPr>
            <w:r w:rsidRPr="00452216">
              <w:rPr>
                <w:b/>
                <w:bCs/>
                <w:color w:val="000000"/>
              </w:rPr>
              <w:t>Manoj Kumbhare</w:t>
            </w:r>
            <w:r w:rsidRPr="00452216">
              <w:rPr>
                <w:bCs/>
                <w:color w:val="000000"/>
              </w:rPr>
              <w:t xml:space="preserve"> and Thangavel Sivakumar Anti-Inflammatory and Analgesic Activity of Stem Bark of </w:t>
            </w:r>
            <w:r w:rsidRPr="00452216">
              <w:rPr>
                <w:bCs/>
                <w:i/>
                <w:iCs/>
                <w:color w:val="000000"/>
              </w:rPr>
              <w:t>Moringa Oleifera</w:t>
            </w:r>
            <w:r w:rsidRPr="00452216">
              <w:rPr>
                <w:bCs/>
                <w:color w:val="000000"/>
              </w:rPr>
              <w:t xml:space="preserve">. </w:t>
            </w:r>
            <w:r w:rsidRPr="00452216">
              <w:rPr>
                <w:bCs/>
                <w:i/>
                <w:iCs/>
                <w:color w:val="000000"/>
              </w:rPr>
              <w:t xml:space="preserve">Pharmacologyonline </w:t>
            </w:r>
            <w:r w:rsidRPr="00452216">
              <w:rPr>
                <w:bCs/>
                <w:color w:val="000000"/>
              </w:rPr>
              <w:t xml:space="preserve">3: 641-650 (2011) </w:t>
            </w:r>
            <w:r w:rsidRPr="00452216">
              <w:t xml:space="preserve">ISSN No 1827-8620. </w:t>
            </w:r>
            <w:r w:rsidRPr="00452216">
              <w:rPr>
                <w:shd w:val="clear" w:color="auto" w:fill="FFFFFF"/>
              </w:rPr>
              <w:t xml:space="preserve">Available </w:t>
            </w:r>
            <w:r w:rsidRPr="00452216">
              <w:rPr>
                <w:shd w:val="clear" w:color="auto" w:fill="FFFFFF"/>
              </w:rPr>
              <w:lastRenderedPageBreak/>
              <w:t>online at http://www.Pharmacologyonline</w:t>
            </w:r>
          </w:p>
        </w:tc>
      </w:tr>
      <w:tr w:rsidR="005F160E" w:rsidRPr="00452216" w:rsidTr="001B1FED">
        <w:tc>
          <w:tcPr>
            <w:tcW w:w="648" w:type="dxa"/>
          </w:tcPr>
          <w:p w:rsidR="005F160E" w:rsidRPr="00452216" w:rsidRDefault="005F160E" w:rsidP="00096B90">
            <w:pPr>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b/>
                <w:color w:val="000000" w:themeColor="text1"/>
                <w:sz w:val="24"/>
                <w:szCs w:val="24"/>
              </w:rPr>
              <w:lastRenderedPageBreak/>
              <w:t>37</w:t>
            </w:r>
          </w:p>
        </w:tc>
        <w:tc>
          <w:tcPr>
            <w:tcW w:w="8928" w:type="dxa"/>
          </w:tcPr>
          <w:p w:rsidR="005F160E" w:rsidRPr="00452216" w:rsidRDefault="005F160E" w:rsidP="00096B90">
            <w:pPr>
              <w:shd w:val="clear" w:color="auto" w:fill="FFFFFF"/>
              <w:spacing w:line="480" w:lineRule="auto"/>
              <w:jc w:val="both"/>
              <w:rPr>
                <w:rFonts w:ascii="Times New Roman" w:hAnsi="Times New Roman" w:cs="Times New Roman"/>
                <w:b/>
                <w:color w:val="000000" w:themeColor="text1"/>
                <w:sz w:val="24"/>
                <w:szCs w:val="24"/>
              </w:rPr>
            </w:pPr>
            <w:r w:rsidRPr="00452216">
              <w:rPr>
                <w:rFonts w:ascii="Times New Roman" w:hAnsi="Times New Roman" w:cs="Times New Roman"/>
                <w:color w:val="000000"/>
                <w:sz w:val="24"/>
                <w:szCs w:val="24"/>
                <w:shd w:val="clear" w:color="auto" w:fill="FFFFFF"/>
              </w:rPr>
              <w:t>Fürst R., Zündorf I. Plant-derived anti-inflammatory compounds: Hopes and disappointments regarding the translation of preclinical knowledge into clinical progress. </w:t>
            </w:r>
            <w:r w:rsidRPr="00452216">
              <w:rPr>
                <w:rStyle w:val="ref-journal"/>
                <w:rFonts w:ascii="Times New Roman" w:hAnsi="Times New Roman" w:cs="Times New Roman"/>
                <w:color w:val="000000"/>
                <w:sz w:val="24"/>
                <w:szCs w:val="24"/>
                <w:shd w:val="clear" w:color="auto" w:fill="FFFFFF"/>
              </w:rPr>
              <w:t>Mediat. Inflamm. </w:t>
            </w:r>
            <w:r w:rsidRPr="00452216">
              <w:rPr>
                <w:rFonts w:ascii="Times New Roman" w:hAnsi="Times New Roman" w:cs="Times New Roman"/>
                <w:color w:val="000000"/>
                <w:sz w:val="24"/>
                <w:szCs w:val="24"/>
                <w:shd w:val="clear" w:color="auto" w:fill="FFFFFF"/>
              </w:rPr>
              <w:t>2014;</w:t>
            </w:r>
            <w:r w:rsidRPr="00452216">
              <w:rPr>
                <w:rStyle w:val="ref-vol"/>
                <w:rFonts w:ascii="Times New Roman" w:hAnsi="Times New Roman" w:cs="Times New Roman"/>
                <w:color w:val="000000"/>
                <w:sz w:val="24"/>
                <w:szCs w:val="24"/>
                <w:shd w:val="clear" w:color="auto" w:fill="FFFFFF"/>
              </w:rPr>
              <w:t>2014</w:t>
            </w:r>
            <w:r w:rsidRPr="00452216">
              <w:rPr>
                <w:rFonts w:ascii="Times New Roman" w:hAnsi="Times New Roman" w:cs="Times New Roman"/>
                <w:color w:val="000000"/>
                <w:sz w:val="24"/>
                <w:szCs w:val="24"/>
                <w:shd w:val="clear" w:color="auto" w:fill="FFFFFF"/>
              </w:rPr>
              <w:t>:1–9. doi: 10.1155/2014/146832.</w:t>
            </w:r>
          </w:p>
        </w:tc>
      </w:tr>
    </w:tbl>
    <w:p w:rsidR="0042571C" w:rsidRPr="006C32B3" w:rsidRDefault="0042571C" w:rsidP="00096B90">
      <w:pPr>
        <w:pStyle w:val="Heading2"/>
        <w:spacing w:line="480" w:lineRule="auto"/>
        <w:jc w:val="both"/>
        <w:rPr>
          <w:sz w:val="24"/>
          <w:szCs w:val="24"/>
        </w:rPr>
      </w:pPr>
      <w:r w:rsidRPr="006C32B3">
        <w:rPr>
          <w:sz w:val="24"/>
          <w:szCs w:val="24"/>
        </w:rPr>
        <w:t>Acknowledgments</w:t>
      </w:r>
    </w:p>
    <w:p w:rsidR="0042571C" w:rsidRPr="006C32B3" w:rsidRDefault="0042571C" w:rsidP="00096B90">
      <w:pPr>
        <w:spacing w:line="480" w:lineRule="auto"/>
        <w:jc w:val="both"/>
        <w:rPr>
          <w:rFonts w:ascii="Times New Roman" w:hAnsi="Times New Roman" w:cs="Times New Roman"/>
          <w:sz w:val="24"/>
          <w:szCs w:val="24"/>
        </w:rPr>
      </w:pPr>
      <w:r w:rsidRPr="006C32B3">
        <w:rPr>
          <w:rFonts w:ascii="Times New Roman" w:hAnsi="Times New Roman" w:cs="Times New Roman"/>
          <w:sz w:val="24"/>
          <w:szCs w:val="24"/>
        </w:rPr>
        <w:t xml:space="preserve">This study  was  supported by BCUD, </w:t>
      </w:r>
      <w:r w:rsidR="00B35CC1" w:rsidRPr="006C32B3">
        <w:rPr>
          <w:rFonts w:ascii="Times New Roman" w:hAnsi="Times New Roman" w:cs="Times New Roman"/>
          <w:color w:val="4D5156"/>
          <w:sz w:val="24"/>
          <w:szCs w:val="24"/>
          <w:shd w:val="clear" w:color="auto" w:fill="FFFFFF"/>
        </w:rPr>
        <w:t>Savitribai Phule Pune University,</w:t>
      </w:r>
      <w:r w:rsidR="00B35CC1" w:rsidRPr="006C32B3">
        <w:rPr>
          <w:rFonts w:ascii="Times New Roman" w:hAnsi="Times New Roman" w:cs="Times New Roman"/>
          <w:sz w:val="24"/>
          <w:szCs w:val="24"/>
        </w:rPr>
        <w:t xml:space="preserve"> Pune and </w:t>
      </w:r>
      <w:r w:rsidRPr="006C32B3">
        <w:rPr>
          <w:rFonts w:ascii="Times New Roman" w:hAnsi="Times New Roman" w:cs="Times New Roman"/>
          <w:sz w:val="24"/>
          <w:szCs w:val="24"/>
        </w:rPr>
        <w:t xml:space="preserve"> Principal, Dr. A. S. Dhake,  SMBT sevabhavi trusts</w:t>
      </w:r>
      <w:r w:rsidR="00B35CC1" w:rsidRPr="006C32B3">
        <w:rPr>
          <w:rFonts w:ascii="Times New Roman" w:hAnsi="Times New Roman" w:cs="Times New Roman"/>
          <w:sz w:val="24"/>
          <w:szCs w:val="24"/>
        </w:rPr>
        <w:t xml:space="preserve"> SMBT  College of P</w:t>
      </w:r>
      <w:r w:rsidRPr="006C32B3">
        <w:rPr>
          <w:rFonts w:ascii="Times New Roman" w:hAnsi="Times New Roman" w:cs="Times New Roman"/>
          <w:sz w:val="24"/>
          <w:szCs w:val="24"/>
        </w:rPr>
        <w:t>harmacy, Nandi Hills, Dhamangaon, IAEC SMBT College of Pharmacy, Dhamangaon.</w:t>
      </w:r>
    </w:p>
    <w:p w:rsidR="0042571C" w:rsidRDefault="0042571C" w:rsidP="00096B90">
      <w:pPr>
        <w:spacing w:line="480" w:lineRule="auto"/>
        <w:jc w:val="both"/>
      </w:pPr>
    </w:p>
    <w:p w:rsidR="00E07711" w:rsidRPr="00452216" w:rsidRDefault="00E07711" w:rsidP="00096B90">
      <w:pPr>
        <w:pStyle w:val="NormalWeb"/>
        <w:shd w:val="clear" w:color="auto" w:fill="FFFFFF"/>
        <w:spacing w:line="480" w:lineRule="auto"/>
        <w:jc w:val="both"/>
      </w:pPr>
    </w:p>
    <w:sectPr w:rsidR="00E07711" w:rsidRPr="00452216" w:rsidSect="00565948">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BB8" w:rsidRDefault="00E23BB8" w:rsidP="00E53229">
      <w:pPr>
        <w:spacing w:after="0" w:line="240" w:lineRule="auto"/>
      </w:pPr>
      <w:r>
        <w:separator/>
      </w:r>
    </w:p>
  </w:endnote>
  <w:endnote w:type="continuationSeparator" w:id="1">
    <w:p w:rsidR="00E23BB8" w:rsidRDefault="00E23BB8" w:rsidP="00E53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2174"/>
      <w:docPartObj>
        <w:docPartGallery w:val="Page Numbers (Bottom of Page)"/>
        <w:docPartUnique/>
      </w:docPartObj>
    </w:sdtPr>
    <w:sdtContent>
      <w:p w:rsidR="005D580C" w:rsidRDefault="004C5E3D">
        <w:pPr>
          <w:pStyle w:val="Footer"/>
          <w:jc w:val="right"/>
        </w:pPr>
        <w:fldSimple w:instr=" PAGE   \* MERGEFORMAT ">
          <w:r w:rsidR="008933B2">
            <w:rPr>
              <w:noProof/>
            </w:rPr>
            <w:t>21</w:t>
          </w:r>
        </w:fldSimple>
      </w:p>
    </w:sdtContent>
  </w:sdt>
  <w:p w:rsidR="005D580C" w:rsidRDefault="005D5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BB8" w:rsidRDefault="00E23BB8" w:rsidP="00E53229">
      <w:pPr>
        <w:spacing w:after="0" w:line="240" w:lineRule="auto"/>
      </w:pPr>
      <w:r>
        <w:separator/>
      </w:r>
    </w:p>
  </w:footnote>
  <w:footnote w:type="continuationSeparator" w:id="1">
    <w:p w:rsidR="00E23BB8" w:rsidRDefault="00E23BB8" w:rsidP="00E532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6D20"/>
    <w:multiLevelType w:val="hybridMultilevel"/>
    <w:tmpl w:val="C024A420"/>
    <w:lvl w:ilvl="0" w:tplc="F6DE59F6">
      <w:start w:val="4"/>
      <w:numFmt w:val="upperLetter"/>
      <w:lvlText w:val="%1."/>
      <w:lvlJc w:val="left"/>
      <w:pPr>
        <w:ind w:left="990" w:hanging="360"/>
      </w:pPr>
      <w:rPr>
        <w:rFonts w:ascii="Arial" w:hAnsi="Arial" w:cs="Arial" w:hint="default"/>
        <w:b w:val="0"/>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C2C9E"/>
    <w:multiLevelType w:val="hybridMultilevel"/>
    <w:tmpl w:val="451C9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F538A"/>
    <w:multiLevelType w:val="hybridMultilevel"/>
    <w:tmpl w:val="65D06328"/>
    <w:lvl w:ilvl="0" w:tplc="53846AEE">
      <w:start w:val="1"/>
      <w:numFmt w:val="decimal"/>
      <w:lvlText w:val="%1."/>
      <w:lvlJc w:val="left"/>
      <w:pPr>
        <w:ind w:left="561" w:hanging="431"/>
        <w:jc w:val="left"/>
      </w:pPr>
      <w:rPr>
        <w:rFonts w:ascii="Book Antiqua" w:eastAsia="Book Antiqua" w:hAnsi="Book Antiqua" w:cs="Book Antiqua" w:hint="default"/>
        <w:w w:val="99"/>
        <w:sz w:val="18"/>
        <w:szCs w:val="18"/>
        <w:lang w:val="en-US" w:eastAsia="en-US" w:bidi="en-US"/>
      </w:rPr>
    </w:lvl>
    <w:lvl w:ilvl="1" w:tplc="B5C85488">
      <w:numFmt w:val="bullet"/>
      <w:lvlText w:val="•"/>
      <w:lvlJc w:val="left"/>
      <w:pPr>
        <w:ind w:left="720" w:hanging="431"/>
      </w:pPr>
      <w:rPr>
        <w:rFonts w:hint="default"/>
        <w:lang w:val="en-US" w:eastAsia="en-US" w:bidi="en-US"/>
      </w:rPr>
    </w:lvl>
    <w:lvl w:ilvl="2" w:tplc="6B948200">
      <w:numFmt w:val="bullet"/>
      <w:lvlText w:val="•"/>
      <w:lvlJc w:val="left"/>
      <w:pPr>
        <w:ind w:left="1653" w:hanging="431"/>
      </w:pPr>
      <w:rPr>
        <w:rFonts w:hint="default"/>
        <w:lang w:val="en-US" w:eastAsia="en-US" w:bidi="en-US"/>
      </w:rPr>
    </w:lvl>
    <w:lvl w:ilvl="3" w:tplc="CD6E80FE">
      <w:numFmt w:val="bullet"/>
      <w:lvlText w:val="•"/>
      <w:lvlJc w:val="left"/>
      <w:pPr>
        <w:ind w:left="2587" w:hanging="431"/>
      </w:pPr>
      <w:rPr>
        <w:rFonts w:hint="default"/>
        <w:lang w:val="en-US" w:eastAsia="en-US" w:bidi="en-US"/>
      </w:rPr>
    </w:lvl>
    <w:lvl w:ilvl="4" w:tplc="34D2E176">
      <w:numFmt w:val="bullet"/>
      <w:lvlText w:val="•"/>
      <w:lvlJc w:val="left"/>
      <w:pPr>
        <w:ind w:left="3521" w:hanging="431"/>
      </w:pPr>
      <w:rPr>
        <w:rFonts w:hint="default"/>
        <w:lang w:val="en-US" w:eastAsia="en-US" w:bidi="en-US"/>
      </w:rPr>
    </w:lvl>
    <w:lvl w:ilvl="5" w:tplc="237CBDA6">
      <w:numFmt w:val="bullet"/>
      <w:lvlText w:val="•"/>
      <w:lvlJc w:val="left"/>
      <w:pPr>
        <w:ind w:left="4455" w:hanging="431"/>
      </w:pPr>
      <w:rPr>
        <w:rFonts w:hint="default"/>
        <w:lang w:val="en-US" w:eastAsia="en-US" w:bidi="en-US"/>
      </w:rPr>
    </w:lvl>
    <w:lvl w:ilvl="6" w:tplc="43AEE9B8">
      <w:numFmt w:val="bullet"/>
      <w:lvlText w:val="•"/>
      <w:lvlJc w:val="left"/>
      <w:pPr>
        <w:ind w:left="5389" w:hanging="431"/>
      </w:pPr>
      <w:rPr>
        <w:rFonts w:hint="default"/>
        <w:lang w:val="en-US" w:eastAsia="en-US" w:bidi="en-US"/>
      </w:rPr>
    </w:lvl>
    <w:lvl w:ilvl="7" w:tplc="CE96E578">
      <w:numFmt w:val="bullet"/>
      <w:lvlText w:val="•"/>
      <w:lvlJc w:val="left"/>
      <w:pPr>
        <w:ind w:left="6323" w:hanging="431"/>
      </w:pPr>
      <w:rPr>
        <w:rFonts w:hint="default"/>
        <w:lang w:val="en-US" w:eastAsia="en-US" w:bidi="en-US"/>
      </w:rPr>
    </w:lvl>
    <w:lvl w:ilvl="8" w:tplc="EC200D10">
      <w:numFmt w:val="bullet"/>
      <w:lvlText w:val="•"/>
      <w:lvlJc w:val="left"/>
      <w:pPr>
        <w:ind w:left="7257" w:hanging="431"/>
      </w:pPr>
      <w:rPr>
        <w:rFonts w:hint="default"/>
        <w:lang w:val="en-US" w:eastAsia="en-US" w:bidi="en-US"/>
      </w:rPr>
    </w:lvl>
  </w:abstractNum>
  <w:abstractNum w:abstractNumId="3">
    <w:nsid w:val="3FA97CF9"/>
    <w:multiLevelType w:val="multilevel"/>
    <w:tmpl w:val="59BA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A2F93"/>
    <w:multiLevelType w:val="multilevel"/>
    <w:tmpl w:val="A35EBCF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4005906"/>
    <w:multiLevelType w:val="hybridMultilevel"/>
    <w:tmpl w:val="1736FC54"/>
    <w:lvl w:ilvl="0" w:tplc="0409000F">
      <w:start w:val="1"/>
      <w:numFmt w:val="decimal"/>
      <w:lvlText w:val="%1."/>
      <w:lvlJc w:val="left"/>
      <w:pPr>
        <w:ind w:left="7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6693AB6"/>
    <w:multiLevelType w:val="hybridMultilevel"/>
    <w:tmpl w:val="630AEF7E"/>
    <w:lvl w:ilvl="0" w:tplc="04090015">
      <w:start w:val="1"/>
      <w:numFmt w:val="upperLetter"/>
      <w:lvlText w:val="%1."/>
      <w:lvlJc w:val="left"/>
      <w:pPr>
        <w:ind w:left="90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12421"/>
    <w:multiLevelType w:val="hybridMultilevel"/>
    <w:tmpl w:val="F8D6BB82"/>
    <w:lvl w:ilvl="0" w:tplc="0C7A260C">
      <w:start w:val="5"/>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835256"/>
    <w:multiLevelType w:val="hybridMultilevel"/>
    <w:tmpl w:val="D3F62E70"/>
    <w:lvl w:ilvl="0" w:tplc="D646F5D0">
      <w:start w:val="2"/>
      <w:numFmt w:val="upperLetter"/>
      <w:lvlText w:val="%1."/>
      <w:lvlJc w:val="left"/>
      <w:pPr>
        <w:ind w:left="1260" w:hanging="360"/>
      </w:pPr>
      <w:rPr>
        <w:rFonts w:ascii="Calibri" w:hAnsi="Calibri" w:hint="default"/>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6A875FC"/>
    <w:multiLevelType w:val="hybridMultilevel"/>
    <w:tmpl w:val="0CBCFB46"/>
    <w:lvl w:ilvl="0" w:tplc="DE723470">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B77B5B"/>
    <w:multiLevelType w:val="multilevel"/>
    <w:tmpl w:val="62E8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7B14E5"/>
    <w:multiLevelType w:val="multilevel"/>
    <w:tmpl w:val="7C52C53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3D1714"/>
    <w:multiLevelType w:val="multilevel"/>
    <w:tmpl w:val="B5145FB2"/>
    <w:lvl w:ilvl="0">
      <w:start w:val="1"/>
      <w:numFmt w:val="decimal"/>
      <w:lvlText w:val="%1."/>
      <w:lvlJc w:val="left"/>
      <w:pPr>
        <w:ind w:left="927"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12"/>
  </w:num>
  <w:num w:numId="2">
    <w:abstractNumId w:val="1"/>
  </w:num>
  <w:num w:numId="3">
    <w:abstractNumId w:val="4"/>
  </w:num>
  <w:num w:numId="4">
    <w:abstractNumId w:val="10"/>
  </w:num>
  <w:num w:numId="5">
    <w:abstractNumId w:val="2"/>
  </w:num>
  <w:num w:numId="6">
    <w:abstractNumId w:val="5"/>
  </w:num>
  <w:num w:numId="7">
    <w:abstractNumId w:val="3"/>
  </w:num>
  <w:num w:numId="8">
    <w:abstractNumId w:val="11"/>
    <w:lvlOverride w:ilvl="0">
      <w:startOverride w:val="22"/>
    </w:lvlOverride>
  </w:num>
  <w:num w:numId="9">
    <w:abstractNumId w:val="6"/>
  </w:num>
  <w:num w:numId="10">
    <w:abstractNumId w:val="0"/>
  </w:num>
  <w:num w:numId="11">
    <w:abstractNumId w:val="8"/>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hdrShapeDefaults>
    <o:shapedefaults v:ext="edit" spidmax="92162"/>
  </w:hdrShapeDefaults>
  <w:footnotePr>
    <w:footnote w:id="0"/>
    <w:footnote w:id="1"/>
  </w:footnotePr>
  <w:endnotePr>
    <w:endnote w:id="0"/>
    <w:endnote w:id="1"/>
  </w:endnotePr>
  <w:compat>
    <w:useFELayout/>
  </w:compat>
  <w:rsids>
    <w:rsidRoot w:val="000C1851"/>
    <w:rsid w:val="00001C55"/>
    <w:rsid w:val="000058AC"/>
    <w:rsid w:val="000128C5"/>
    <w:rsid w:val="000204D1"/>
    <w:rsid w:val="000265DE"/>
    <w:rsid w:val="000277AB"/>
    <w:rsid w:val="000314A9"/>
    <w:rsid w:val="00031648"/>
    <w:rsid w:val="000529E0"/>
    <w:rsid w:val="000545F6"/>
    <w:rsid w:val="000548E8"/>
    <w:rsid w:val="00055AA8"/>
    <w:rsid w:val="000651F0"/>
    <w:rsid w:val="0006583B"/>
    <w:rsid w:val="0006692C"/>
    <w:rsid w:val="00070AA0"/>
    <w:rsid w:val="0007124E"/>
    <w:rsid w:val="000716D0"/>
    <w:rsid w:val="00071E69"/>
    <w:rsid w:val="00073668"/>
    <w:rsid w:val="00074B54"/>
    <w:rsid w:val="0007561E"/>
    <w:rsid w:val="00075A97"/>
    <w:rsid w:val="000809F4"/>
    <w:rsid w:val="00083B32"/>
    <w:rsid w:val="00084B21"/>
    <w:rsid w:val="00092A7B"/>
    <w:rsid w:val="00096B90"/>
    <w:rsid w:val="00096ECA"/>
    <w:rsid w:val="000A7DA3"/>
    <w:rsid w:val="000C0BEA"/>
    <w:rsid w:val="000C10ED"/>
    <w:rsid w:val="000C1851"/>
    <w:rsid w:val="000E1981"/>
    <w:rsid w:val="000E2574"/>
    <w:rsid w:val="000E6BA5"/>
    <w:rsid w:val="000F05D3"/>
    <w:rsid w:val="000F6726"/>
    <w:rsid w:val="00107B84"/>
    <w:rsid w:val="00107DDC"/>
    <w:rsid w:val="00107F54"/>
    <w:rsid w:val="00114B24"/>
    <w:rsid w:val="001215FB"/>
    <w:rsid w:val="001446A8"/>
    <w:rsid w:val="00156EE5"/>
    <w:rsid w:val="00163932"/>
    <w:rsid w:val="00177D7A"/>
    <w:rsid w:val="00182C6F"/>
    <w:rsid w:val="001B1FED"/>
    <w:rsid w:val="001B6A37"/>
    <w:rsid w:val="001B759C"/>
    <w:rsid w:val="001D195E"/>
    <w:rsid w:val="001D7EF2"/>
    <w:rsid w:val="001E044A"/>
    <w:rsid w:val="001F0323"/>
    <w:rsid w:val="001F364B"/>
    <w:rsid w:val="001F6C1B"/>
    <w:rsid w:val="002075A7"/>
    <w:rsid w:val="00212F28"/>
    <w:rsid w:val="00221519"/>
    <w:rsid w:val="00225AC4"/>
    <w:rsid w:val="00231A34"/>
    <w:rsid w:val="002379CC"/>
    <w:rsid w:val="00240FB3"/>
    <w:rsid w:val="0025284A"/>
    <w:rsid w:val="002579D8"/>
    <w:rsid w:val="00262C0B"/>
    <w:rsid w:val="00266987"/>
    <w:rsid w:val="00273522"/>
    <w:rsid w:val="002749C6"/>
    <w:rsid w:val="00277ECB"/>
    <w:rsid w:val="00277FB2"/>
    <w:rsid w:val="00281DBA"/>
    <w:rsid w:val="00290C87"/>
    <w:rsid w:val="00291842"/>
    <w:rsid w:val="002A17A1"/>
    <w:rsid w:val="002A20EC"/>
    <w:rsid w:val="002B273D"/>
    <w:rsid w:val="002B48C4"/>
    <w:rsid w:val="002B5DE5"/>
    <w:rsid w:val="002C03AF"/>
    <w:rsid w:val="002C07C0"/>
    <w:rsid w:val="002C32A2"/>
    <w:rsid w:val="002C7EDB"/>
    <w:rsid w:val="002E4E4A"/>
    <w:rsid w:val="002E6440"/>
    <w:rsid w:val="002E7245"/>
    <w:rsid w:val="002E7340"/>
    <w:rsid w:val="002F6AEC"/>
    <w:rsid w:val="00303018"/>
    <w:rsid w:val="00305E4F"/>
    <w:rsid w:val="00310497"/>
    <w:rsid w:val="00310EF4"/>
    <w:rsid w:val="00317795"/>
    <w:rsid w:val="003232D4"/>
    <w:rsid w:val="00325D6E"/>
    <w:rsid w:val="00336AE2"/>
    <w:rsid w:val="003414A6"/>
    <w:rsid w:val="003423A4"/>
    <w:rsid w:val="0034240A"/>
    <w:rsid w:val="003456AC"/>
    <w:rsid w:val="00350CB6"/>
    <w:rsid w:val="00355295"/>
    <w:rsid w:val="003569E2"/>
    <w:rsid w:val="00356D4B"/>
    <w:rsid w:val="0036016A"/>
    <w:rsid w:val="0036224F"/>
    <w:rsid w:val="00365880"/>
    <w:rsid w:val="0036600C"/>
    <w:rsid w:val="00370A17"/>
    <w:rsid w:val="00372C55"/>
    <w:rsid w:val="003771B0"/>
    <w:rsid w:val="00380410"/>
    <w:rsid w:val="003806AD"/>
    <w:rsid w:val="0039332D"/>
    <w:rsid w:val="003A051E"/>
    <w:rsid w:val="003A11CF"/>
    <w:rsid w:val="003A5F84"/>
    <w:rsid w:val="003A6254"/>
    <w:rsid w:val="003A7C6D"/>
    <w:rsid w:val="003B1DF5"/>
    <w:rsid w:val="003D0533"/>
    <w:rsid w:val="003D3C90"/>
    <w:rsid w:val="003D5894"/>
    <w:rsid w:val="003E175F"/>
    <w:rsid w:val="003F4375"/>
    <w:rsid w:val="004060C1"/>
    <w:rsid w:val="00411F01"/>
    <w:rsid w:val="00414E93"/>
    <w:rsid w:val="00415882"/>
    <w:rsid w:val="00417117"/>
    <w:rsid w:val="00420F90"/>
    <w:rsid w:val="0042571C"/>
    <w:rsid w:val="00427033"/>
    <w:rsid w:val="00430CFB"/>
    <w:rsid w:val="004320C7"/>
    <w:rsid w:val="004323A1"/>
    <w:rsid w:val="00433AAB"/>
    <w:rsid w:val="00444BB9"/>
    <w:rsid w:val="00446B4F"/>
    <w:rsid w:val="00451DE2"/>
    <w:rsid w:val="00452216"/>
    <w:rsid w:val="00452E7B"/>
    <w:rsid w:val="00453BC1"/>
    <w:rsid w:val="00454141"/>
    <w:rsid w:val="0046660D"/>
    <w:rsid w:val="0047419F"/>
    <w:rsid w:val="00494A23"/>
    <w:rsid w:val="00495694"/>
    <w:rsid w:val="004A3481"/>
    <w:rsid w:val="004A761F"/>
    <w:rsid w:val="004B7FD0"/>
    <w:rsid w:val="004C2CFD"/>
    <w:rsid w:val="004C3976"/>
    <w:rsid w:val="004C47B4"/>
    <w:rsid w:val="004C5E3D"/>
    <w:rsid w:val="004D3808"/>
    <w:rsid w:val="004E5AEE"/>
    <w:rsid w:val="004F23D9"/>
    <w:rsid w:val="004F6200"/>
    <w:rsid w:val="00526931"/>
    <w:rsid w:val="00536F4A"/>
    <w:rsid w:val="005412F4"/>
    <w:rsid w:val="0055449F"/>
    <w:rsid w:val="00555BBC"/>
    <w:rsid w:val="00565948"/>
    <w:rsid w:val="00565FD5"/>
    <w:rsid w:val="00570075"/>
    <w:rsid w:val="00573780"/>
    <w:rsid w:val="00592392"/>
    <w:rsid w:val="00593B8C"/>
    <w:rsid w:val="005A2F06"/>
    <w:rsid w:val="005A34FE"/>
    <w:rsid w:val="005A7BA2"/>
    <w:rsid w:val="005A7EFB"/>
    <w:rsid w:val="005B032F"/>
    <w:rsid w:val="005B100D"/>
    <w:rsid w:val="005B3442"/>
    <w:rsid w:val="005B355C"/>
    <w:rsid w:val="005B7699"/>
    <w:rsid w:val="005B7B46"/>
    <w:rsid w:val="005C3B28"/>
    <w:rsid w:val="005C3CC9"/>
    <w:rsid w:val="005C755F"/>
    <w:rsid w:val="005D0C93"/>
    <w:rsid w:val="005D5732"/>
    <w:rsid w:val="005D580C"/>
    <w:rsid w:val="005D5AE3"/>
    <w:rsid w:val="005F160E"/>
    <w:rsid w:val="005F19D7"/>
    <w:rsid w:val="005F3410"/>
    <w:rsid w:val="005F3D72"/>
    <w:rsid w:val="006006F3"/>
    <w:rsid w:val="006057F6"/>
    <w:rsid w:val="00606935"/>
    <w:rsid w:val="0060696B"/>
    <w:rsid w:val="0060780D"/>
    <w:rsid w:val="00614076"/>
    <w:rsid w:val="00614C36"/>
    <w:rsid w:val="006467ED"/>
    <w:rsid w:val="0065023A"/>
    <w:rsid w:val="00650FFF"/>
    <w:rsid w:val="00664800"/>
    <w:rsid w:val="00671FD9"/>
    <w:rsid w:val="00674DC3"/>
    <w:rsid w:val="00675ADB"/>
    <w:rsid w:val="00676A94"/>
    <w:rsid w:val="00681A7D"/>
    <w:rsid w:val="00691D57"/>
    <w:rsid w:val="00695EA7"/>
    <w:rsid w:val="00696F63"/>
    <w:rsid w:val="006B064C"/>
    <w:rsid w:val="006B2B13"/>
    <w:rsid w:val="006B533F"/>
    <w:rsid w:val="006C26B3"/>
    <w:rsid w:val="006C32B3"/>
    <w:rsid w:val="006C6FB4"/>
    <w:rsid w:val="006D2274"/>
    <w:rsid w:val="006D2A88"/>
    <w:rsid w:val="006D2D31"/>
    <w:rsid w:val="006D2ED0"/>
    <w:rsid w:val="006D65AB"/>
    <w:rsid w:val="006E3271"/>
    <w:rsid w:val="006E4966"/>
    <w:rsid w:val="006E49D1"/>
    <w:rsid w:val="006E5C9D"/>
    <w:rsid w:val="007120AC"/>
    <w:rsid w:val="0071355C"/>
    <w:rsid w:val="00714C57"/>
    <w:rsid w:val="007159A1"/>
    <w:rsid w:val="00726A43"/>
    <w:rsid w:val="007371DF"/>
    <w:rsid w:val="00737716"/>
    <w:rsid w:val="00742E6D"/>
    <w:rsid w:val="0074770C"/>
    <w:rsid w:val="00756691"/>
    <w:rsid w:val="007601BF"/>
    <w:rsid w:val="0077237C"/>
    <w:rsid w:val="007749F9"/>
    <w:rsid w:val="00785992"/>
    <w:rsid w:val="007912F1"/>
    <w:rsid w:val="00793503"/>
    <w:rsid w:val="007A5471"/>
    <w:rsid w:val="007B4DC7"/>
    <w:rsid w:val="007B5D7F"/>
    <w:rsid w:val="007C2170"/>
    <w:rsid w:val="007D73BE"/>
    <w:rsid w:val="007E4279"/>
    <w:rsid w:val="007E545A"/>
    <w:rsid w:val="007F1693"/>
    <w:rsid w:val="007F295C"/>
    <w:rsid w:val="00800120"/>
    <w:rsid w:val="0080576A"/>
    <w:rsid w:val="00810584"/>
    <w:rsid w:val="00820A41"/>
    <w:rsid w:val="00825459"/>
    <w:rsid w:val="00834AB7"/>
    <w:rsid w:val="008423FA"/>
    <w:rsid w:val="008460D6"/>
    <w:rsid w:val="00853299"/>
    <w:rsid w:val="00853E10"/>
    <w:rsid w:val="008556D4"/>
    <w:rsid w:val="00857DEF"/>
    <w:rsid w:val="0086438F"/>
    <w:rsid w:val="008716F0"/>
    <w:rsid w:val="008765C3"/>
    <w:rsid w:val="008823D8"/>
    <w:rsid w:val="008933B2"/>
    <w:rsid w:val="00894F12"/>
    <w:rsid w:val="00896555"/>
    <w:rsid w:val="00896C27"/>
    <w:rsid w:val="00897733"/>
    <w:rsid w:val="008A42A6"/>
    <w:rsid w:val="008A66B3"/>
    <w:rsid w:val="008B423A"/>
    <w:rsid w:val="008C3138"/>
    <w:rsid w:val="008C5172"/>
    <w:rsid w:val="008D2C04"/>
    <w:rsid w:val="008D54A6"/>
    <w:rsid w:val="008D589E"/>
    <w:rsid w:val="008E17DF"/>
    <w:rsid w:val="008F3D8C"/>
    <w:rsid w:val="008F5C6D"/>
    <w:rsid w:val="00907692"/>
    <w:rsid w:val="009175A2"/>
    <w:rsid w:val="00920E2B"/>
    <w:rsid w:val="00924E29"/>
    <w:rsid w:val="00935D03"/>
    <w:rsid w:val="00935E46"/>
    <w:rsid w:val="00936C0C"/>
    <w:rsid w:val="009476B8"/>
    <w:rsid w:val="009507CD"/>
    <w:rsid w:val="00962A0E"/>
    <w:rsid w:val="00977ABE"/>
    <w:rsid w:val="00992C12"/>
    <w:rsid w:val="00997485"/>
    <w:rsid w:val="00997DE2"/>
    <w:rsid w:val="009A659C"/>
    <w:rsid w:val="009A77A2"/>
    <w:rsid w:val="009B4811"/>
    <w:rsid w:val="009C0DFB"/>
    <w:rsid w:val="009C11AD"/>
    <w:rsid w:val="009C6A11"/>
    <w:rsid w:val="009C7EED"/>
    <w:rsid w:val="009D1F44"/>
    <w:rsid w:val="009D6D1B"/>
    <w:rsid w:val="009F2DFC"/>
    <w:rsid w:val="00A148FC"/>
    <w:rsid w:val="00A33D8E"/>
    <w:rsid w:val="00A35F5A"/>
    <w:rsid w:val="00A40DCD"/>
    <w:rsid w:val="00A43FE1"/>
    <w:rsid w:val="00A4655F"/>
    <w:rsid w:val="00A47A2B"/>
    <w:rsid w:val="00A639DE"/>
    <w:rsid w:val="00A65058"/>
    <w:rsid w:val="00A7220B"/>
    <w:rsid w:val="00A73E1F"/>
    <w:rsid w:val="00A83940"/>
    <w:rsid w:val="00A841D1"/>
    <w:rsid w:val="00A85385"/>
    <w:rsid w:val="00A92F2F"/>
    <w:rsid w:val="00AA62F9"/>
    <w:rsid w:val="00AA6CBD"/>
    <w:rsid w:val="00AA6DC6"/>
    <w:rsid w:val="00AA7A65"/>
    <w:rsid w:val="00AB01A2"/>
    <w:rsid w:val="00AB0D88"/>
    <w:rsid w:val="00AB2B0F"/>
    <w:rsid w:val="00AB3EB5"/>
    <w:rsid w:val="00AB4ED5"/>
    <w:rsid w:val="00AB5568"/>
    <w:rsid w:val="00AB7EC8"/>
    <w:rsid w:val="00AD08C5"/>
    <w:rsid w:val="00AD427E"/>
    <w:rsid w:val="00AD5359"/>
    <w:rsid w:val="00AE0782"/>
    <w:rsid w:val="00AE31E4"/>
    <w:rsid w:val="00AE42BB"/>
    <w:rsid w:val="00AF0069"/>
    <w:rsid w:val="00AF1109"/>
    <w:rsid w:val="00B02AD5"/>
    <w:rsid w:val="00B0780A"/>
    <w:rsid w:val="00B107A2"/>
    <w:rsid w:val="00B1464F"/>
    <w:rsid w:val="00B20BED"/>
    <w:rsid w:val="00B30E70"/>
    <w:rsid w:val="00B35CC1"/>
    <w:rsid w:val="00B436BD"/>
    <w:rsid w:val="00B54485"/>
    <w:rsid w:val="00B55C6B"/>
    <w:rsid w:val="00B66D57"/>
    <w:rsid w:val="00B832F6"/>
    <w:rsid w:val="00B87ED0"/>
    <w:rsid w:val="00B948C0"/>
    <w:rsid w:val="00B949D6"/>
    <w:rsid w:val="00BA3B92"/>
    <w:rsid w:val="00BA5EF8"/>
    <w:rsid w:val="00BB0C40"/>
    <w:rsid w:val="00BB2756"/>
    <w:rsid w:val="00BC0C3F"/>
    <w:rsid w:val="00BC222E"/>
    <w:rsid w:val="00BD5630"/>
    <w:rsid w:val="00BE0E3A"/>
    <w:rsid w:val="00BE1D56"/>
    <w:rsid w:val="00BE408B"/>
    <w:rsid w:val="00BE7BB1"/>
    <w:rsid w:val="00BF29CB"/>
    <w:rsid w:val="00BF43FC"/>
    <w:rsid w:val="00BF4864"/>
    <w:rsid w:val="00BF6028"/>
    <w:rsid w:val="00BF6950"/>
    <w:rsid w:val="00BF759B"/>
    <w:rsid w:val="00C01894"/>
    <w:rsid w:val="00C02B38"/>
    <w:rsid w:val="00C06574"/>
    <w:rsid w:val="00C1498F"/>
    <w:rsid w:val="00C171AB"/>
    <w:rsid w:val="00C218F2"/>
    <w:rsid w:val="00C238F9"/>
    <w:rsid w:val="00C27240"/>
    <w:rsid w:val="00C34DD9"/>
    <w:rsid w:val="00C3559E"/>
    <w:rsid w:val="00C45983"/>
    <w:rsid w:val="00C5629C"/>
    <w:rsid w:val="00C65C2A"/>
    <w:rsid w:val="00C71A7F"/>
    <w:rsid w:val="00C80C8D"/>
    <w:rsid w:val="00C82F17"/>
    <w:rsid w:val="00C901EA"/>
    <w:rsid w:val="00C911CE"/>
    <w:rsid w:val="00C94A5D"/>
    <w:rsid w:val="00CA2DDA"/>
    <w:rsid w:val="00CA3C5F"/>
    <w:rsid w:val="00CA5048"/>
    <w:rsid w:val="00CA54FF"/>
    <w:rsid w:val="00CA6AFA"/>
    <w:rsid w:val="00CB56F7"/>
    <w:rsid w:val="00CC27FD"/>
    <w:rsid w:val="00CC5DF2"/>
    <w:rsid w:val="00CC684C"/>
    <w:rsid w:val="00CC7CEC"/>
    <w:rsid w:val="00CC7FBB"/>
    <w:rsid w:val="00CD1058"/>
    <w:rsid w:val="00CD23D3"/>
    <w:rsid w:val="00CE37F2"/>
    <w:rsid w:val="00CE7FDC"/>
    <w:rsid w:val="00CF7BDF"/>
    <w:rsid w:val="00D05719"/>
    <w:rsid w:val="00D0775E"/>
    <w:rsid w:val="00D11377"/>
    <w:rsid w:val="00D20516"/>
    <w:rsid w:val="00D2345C"/>
    <w:rsid w:val="00D2473C"/>
    <w:rsid w:val="00D249E1"/>
    <w:rsid w:val="00D3577C"/>
    <w:rsid w:val="00D37087"/>
    <w:rsid w:val="00D376B2"/>
    <w:rsid w:val="00D40320"/>
    <w:rsid w:val="00D45302"/>
    <w:rsid w:val="00D569C5"/>
    <w:rsid w:val="00D6789D"/>
    <w:rsid w:val="00D709AE"/>
    <w:rsid w:val="00D724B8"/>
    <w:rsid w:val="00D805D6"/>
    <w:rsid w:val="00D872F3"/>
    <w:rsid w:val="00D94321"/>
    <w:rsid w:val="00DB318D"/>
    <w:rsid w:val="00DB5048"/>
    <w:rsid w:val="00DC39D9"/>
    <w:rsid w:val="00DC5A24"/>
    <w:rsid w:val="00DC73BD"/>
    <w:rsid w:val="00DC78D0"/>
    <w:rsid w:val="00DD09D0"/>
    <w:rsid w:val="00DE680B"/>
    <w:rsid w:val="00DF54FC"/>
    <w:rsid w:val="00DF5897"/>
    <w:rsid w:val="00DF6F7A"/>
    <w:rsid w:val="00E01A96"/>
    <w:rsid w:val="00E02EBE"/>
    <w:rsid w:val="00E07711"/>
    <w:rsid w:val="00E20C45"/>
    <w:rsid w:val="00E2172C"/>
    <w:rsid w:val="00E23BB8"/>
    <w:rsid w:val="00E30F27"/>
    <w:rsid w:val="00E35CF2"/>
    <w:rsid w:val="00E442C8"/>
    <w:rsid w:val="00E46914"/>
    <w:rsid w:val="00E46D39"/>
    <w:rsid w:val="00E51258"/>
    <w:rsid w:val="00E531D4"/>
    <w:rsid w:val="00E53229"/>
    <w:rsid w:val="00E571F8"/>
    <w:rsid w:val="00E602E0"/>
    <w:rsid w:val="00E63D1C"/>
    <w:rsid w:val="00E6592B"/>
    <w:rsid w:val="00E664C1"/>
    <w:rsid w:val="00E67123"/>
    <w:rsid w:val="00E765CB"/>
    <w:rsid w:val="00E820D9"/>
    <w:rsid w:val="00E823BD"/>
    <w:rsid w:val="00E8342E"/>
    <w:rsid w:val="00E869FA"/>
    <w:rsid w:val="00E95A7E"/>
    <w:rsid w:val="00EA61DE"/>
    <w:rsid w:val="00EB2C30"/>
    <w:rsid w:val="00EB7C03"/>
    <w:rsid w:val="00EB7C8A"/>
    <w:rsid w:val="00ED51AC"/>
    <w:rsid w:val="00ED7C6E"/>
    <w:rsid w:val="00EE2975"/>
    <w:rsid w:val="00EE6077"/>
    <w:rsid w:val="00F015A1"/>
    <w:rsid w:val="00F044DF"/>
    <w:rsid w:val="00F21430"/>
    <w:rsid w:val="00F258DE"/>
    <w:rsid w:val="00F2594E"/>
    <w:rsid w:val="00F30874"/>
    <w:rsid w:val="00F4123C"/>
    <w:rsid w:val="00F42E05"/>
    <w:rsid w:val="00F4386B"/>
    <w:rsid w:val="00F46075"/>
    <w:rsid w:val="00F512D0"/>
    <w:rsid w:val="00F60783"/>
    <w:rsid w:val="00F61FA0"/>
    <w:rsid w:val="00F63F4F"/>
    <w:rsid w:val="00F757D9"/>
    <w:rsid w:val="00F925E0"/>
    <w:rsid w:val="00F94D5C"/>
    <w:rsid w:val="00FA0DC8"/>
    <w:rsid w:val="00FA4958"/>
    <w:rsid w:val="00FA6493"/>
    <w:rsid w:val="00FA7A68"/>
    <w:rsid w:val="00FB1239"/>
    <w:rsid w:val="00FB5935"/>
    <w:rsid w:val="00FB61BC"/>
    <w:rsid w:val="00FC12F3"/>
    <w:rsid w:val="00FC75A8"/>
    <w:rsid w:val="00FD3E05"/>
    <w:rsid w:val="00FE0FD2"/>
    <w:rsid w:val="00FE1601"/>
    <w:rsid w:val="00FE1B3C"/>
    <w:rsid w:val="00FE3623"/>
    <w:rsid w:val="00FE36BF"/>
    <w:rsid w:val="00FE50DD"/>
    <w:rsid w:val="00FE6AAD"/>
    <w:rsid w:val="00FE6D4B"/>
    <w:rsid w:val="00FF0E10"/>
    <w:rsid w:val="00FF2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948"/>
  </w:style>
  <w:style w:type="paragraph" w:styleId="Heading1">
    <w:name w:val="heading 1"/>
    <w:basedOn w:val="Normal"/>
    <w:next w:val="Normal"/>
    <w:link w:val="Heading1Char"/>
    <w:uiPriority w:val="9"/>
    <w:qFormat/>
    <w:rsid w:val="00411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11F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77C"/>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uiPriority w:val="99"/>
    <w:unhideWhenUsed/>
    <w:rsid w:val="00240F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3EB5"/>
    <w:pPr>
      <w:ind w:left="720"/>
      <w:contextualSpacing/>
    </w:pPr>
    <w:rPr>
      <w:rFonts w:ascii="Calibri" w:eastAsia="Times New Roman" w:hAnsi="Calibri" w:cs="Times New Roman"/>
    </w:rPr>
  </w:style>
  <w:style w:type="character" w:customStyle="1" w:styleId="fontstyle01">
    <w:name w:val="fontstyle01"/>
    <w:basedOn w:val="DefaultParagraphFont"/>
    <w:rsid w:val="00AB3EB5"/>
    <w:rPr>
      <w:rFonts w:ascii="TimesNewRomanPSMT" w:hAnsi="TimesNewRomanPSMT" w:hint="default"/>
      <w:b w:val="0"/>
      <w:bCs w:val="0"/>
      <w:i w:val="0"/>
      <w:iCs w:val="0"/>
      <w:color w:val="000000"/>
      <w:sz w:val="24"/>
      <w:szCs w:val="24"/>
    </w:rPr>
  </w:style>
  <w:style w:type="character" w:styleId="Emphasis">
    <w:name w:val="Emphasis"/>
    <w:uiPriority w:val="20"/>
    <w:qFormat/>
    <w:rsid w:val="00AB3EB5"/>
    <w:rPr>
      <w:b/>
      <w:bCs/>
      <w:i w:val="0"/>
      <w:iCs w:val="0"/>
    </w:rPr>
  </w:style>
  <w:style w:type="paragraph" w:styleId="BalloonText">
    <w:name w:val="Balloon Text"/>
    <w:basedOn w:val="Normal"/>
    <w:link w:val="BalloonTextChar"/>
    <w:uiPriority w:val="99"/>
    <w:semiHidden/>
    <w:unhideWhenUsed/>
    <w:rsid w:val="00AB3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EB5"/>
    <w:rPr>
      <w:rFonts w:ascii="Tahoma" w:hAnsi="Tahoma" w:cs="Tahoma"/>
      <w:sz w:val="16"/>
      <w:szCs w:val="16"/>
    </w:rPr>
  </w:style>
  <w:style w:type="character" w:customStyle="1" w:styleId="fontstyle21">
    <w:name w:val="fontstyle21"/>
    <w:basedOn w:val="DefaultParagraphFont"/>
    <w:rsid w:val="0074770C"/>
    <w:rPr>
      <w:rFonts w:ascii="TimesNewRomanPSMT" w:hAnsi="TimesNewRomanPSMT" w:hint="default"/>
      <w:b w:val="0"/>
      <w:bCs w:val="0"/>
      <w:i w:val="0"/>
      <w:iCs w:val="0"/>
      <w:color w:val="000000"/>
      <w:sz w:val="24"/>
      <w:szCs w:val="24"/>
    </w:rPr>
  </w:style>
  <w:style w:type="character" w:customStyle="1" w:styleId="element-citation">
    <w:name w:val="element-citation"/>
    <w:basedOn w:val="DefaultParagraphFont"/>
    <w:rsid w:val="00FA7A68"/>
  </w:style>
  <w:style w:type="character" w:customStyle="1" w:styleId="ref-journal">
    <w:name w:val="ref-journal"/>
    <w:basedOn w:val="DefaultParagraphFont"/>
    <w:rsid w:val="00FA7A68"/>
  </w:style>
  <w:style w:type="character" w:customStyle="1" w:styleId="ref-vol">
    <w:name w:val="ref-vol"/>
    <w:basedOn w:val="DefaultParagraphFont"/>
    <w:rsid w:val="00FA7A68"/>
  </w:style>
  <w:style w:type="character" w:customStyle="1" w:styleId="nowrap">
    <w:name w:val="nowrap"/>
    <w:basedOn w:val="DefaultParagraphFont"/>
    <w:rsid w:val="00FA7A68"/>
  </w:style>
  <w:style w:type="character" w:styleId="Hyperlink">
    <w:name w:val="Hyperlink"/>
    <w:basedOn w:val="DefaultParagraphFont"/>
    <w:uiPriority w:val="99"/>
    <w:unhideWhenUsed/>
    <w:rsid w:val="00FA7A68"/>
    <w:rPr>
      <w:color w:val="0000FF"/>
      <w:u w:val="single"/>
    </w:rPr>
  </w:style>
  <w:style w:type="paragraph" w:customStyle="1" w:styleId="p">
    <w:name w:val="p"/>
    <w:basedOn w:val="Normal"/>
    <w:rsid w:val="00D67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pic-highlight">
    <w:name w:val="topic-highlight"/>
    <w:basedOn w:val="DefaultParagraphFont"/>
    <w:rsid w:val="00D6789D"/>
  </w:style>
  <w:style w:type="character" w:customStyle="1" w:styleId="Heading2Char">
    <w:name w:val="Heading 2 Char"/>
    <w:basedOn w:val="DefaultParagraphFont"/>
    <w:link w:val="Heading2"/>
    <w:uiPriority w:val="9"/>
    <w:rsid w:val="00411F01"/>
    <w:rPr>
      <w:rFonts w:ascii="Times New Roman" w:eastAsia="Times New Roman" w:hAnsi="Times New Roman" w:cs="Times New Roman"/>
      <w:b/>
      <w:bCs/>
      <w:sz w:val="36"/>
      <w:szCs w:val="36"/>
    </w:rPr>
  </w:style>
  <w:style w:type="character" w:customStyle="1" w:styleId="sr-only">
    <w:name w:val="sr-only"/>
    <w:basedOn w:val="DefaultParagraphFont"/>
    <w:rsid w:val="00411F01"/>
  </w:style>
  <w:style w:type="character" w:customStyle="1" w:styleId="text">
    <w:name w:val="text"/>
    <w:basedOn w:val="DefaultParagraphFont"/>
    <w:rsid w:val="00411F01"/>
  </w:style>
  <w:style w:type="character" w:customStyle="1" w:styleId="Heading1Char">
    <w:name w:val="Heading 1 Char"/>
    <w:basedOn w:val="DefaultParagraphFont"/>
    <w:link w:val="Heading1"/>
    <w:uiPriority w:val="9"/>
    <w:rsid w:val="00411F01"/>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411F01"/>
  </w:style>
  <w:style w:type="character" w:customStyle="1" w:styleId="html-italic">
    <w:name w:val="html-italic"/>
    <w:basedOn w:val="DefaultParagraphFont"/>
    <w:rsid w:val="00107DDC"/>
  </w:style>
  <w:style w:type="paragraph" w:styleId="BodyText">
    <w:name w:val="Body Text"/>
    <w:basedOn w:val="Normal"/>
    <w:link w:val="BodyTextChar"/>
    <w:uiPriority w:val="1"/>
    <w:qFormat/>
    <w:rsid w:val="00291842"/>
    <w:pPr>
      <w:widowControl w:val="0"/>
      <w:autoSpaceDE w:val="0"/>
      <w:autoSpaceDN w:val="0"/>
      <w:spacing w:after="0" w:line="240" w:lineRule="auto"/>
    </w:pPr>
    <w:rPr>
      <w:rFonts w:ascii="Book Antiqua" w:eastAsia="Book Antiqua" w:hAnsi="Book Antiqua" w:cs="Book Antiqua"/>
      <w:sz w:val="20"/>
      <w:szCs w:val="20"/>
      <w:lang w:bidi="en-US"/>
    </w:rPr>
  </w:style>
  <w:style w:type="character" w:customStyle="1" w:styleId="BodyTextChar">
    <w:name w:val="Body Text Char"/>
    <w:basedOn w:val="DefaultParagraphFont"/>
    <w:link w:val="BodyText"/>
    <w:uiPriority w:val="1"/>
    <w:rsid w:val="00291842"/>
    <w:rPr>
      <w:rFonts w:ascii="Book Antiqua" w:eastAsia="Book Antiqua" w:hAnsi="Book Antiqua" w:cs="Book Antiqua"/>
      <w:sz w:val="20"/>
      <w:szCs w:val="20"/>
      <w:lang w:bidi="en-US"/>
    </w:rPr>
  </w:style>
  <w:style w:type="character" w:customStyle="1" w:styleId="apple-converted-space">
    <w:name w:val="apple-converted-space"/>
    <w:basedOn w:val="DefaultParagraphFont"/>
    <w:rsid w:val="00AF0069"/>
  </w:style>
  <w:style w:type="paragraph" w:customStyle="1" w:styleId="aug">
    <w:name w:val="aug"/>
    <w:basedOn w:val="Normal"/>
    <w:rsid w:val="00AF006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journalname">
    <w:name w:val="journalname"/>
    <w:basedOn w:val="DefaultParagraphFont"/>
    <w:rsid w:val="00AF0069"/>
  </w:style>
  <w:style w:type="character" w:customStyle="1" w:styleId="journalnumber">
    <w:name w:val="journalnumber"/>
    <w:basedOn w:val="DefaultParagraphFont"/>
    <w:rsid w:val="00AF0069"/>
  </w:style>
  <w:style w:type="table" w:styleId="TableGrid">
    <w:name w:val="Table Grid"/>
    <w:basedOn w:val="TableNormal"/>
    <w:uiPriority w:val="59"/>
    <w:rsid w:val="008D2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ixed-citation">
    <w:name w:val="mixed-citation"/>
    <w:basedOn w:val="DefaultParagraphFont"/>
    <w:rsid w:val="00E46D39"/>
  </w:style>
  <w:style w:type="character" w:customStyle="1" w:styleId="ref-title">
    <w:name w:val="ref-title"/>
    <w:basedOn w:val="DefaultParagraphFont"/>
    <w:rsid w:val="00E46D39"/>
  </w:style>
  <w:style w:type="character" w:customStyle="1" w:styleId="bkciteavail">
    <w:name w:val="bk_cite_avail"/>
    <w:basedOn w:val="DefaultParagraphFont"/>
    <w:rsid w:val="00074B54"/>
  </w:style>
  <w:style w:type="character" w:customStyle="1" w:styleId="docsum-authors">
    <w:name w:val="docsum-authors"/>
    <w:basedOn w:val="DefaultParagraphFont"/>
    <w:rsid w:val="006E5C9D"/>
  </w:style>
  <w:style w:type="character" w:customStyle="1" w:styleId="docsum-journal-citation">
    <w:name w:val="docsum-journal-citation"/>
    <w:basedOn w:val="DefaultParagraphFont"/>
    <w:rsid w:val="006E5C9D"/>
  </w:style>
  <w:style w:type="paragraph" w:styleId="Header">
    <w:name w:val="header"/>
    <w:basedOn w:val="Normal"/>
    <w:link w:val="HeaderChar"/>
    <w:uiPriority w:val="99"/>
    <w:semiHidden/>
    <w:unhideWhenUsed/>
    <w:rsid w:val="00E532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229"/>
  </w:style>
  <w:style w:type="paragraph" w:styleId="Footer">
    <w:name w:val="footer"/>
    <w:basedOn w:val="Normal"/>
    <w:link w:val="FooterChar"/>
    <w:uiPriority w:val="99"/>
    <w:unhideWhenUsed/>
    <w:rsid w:val="00E53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229"/>
  </w:style>
  <w:style w:type="character" w:customStyle="1" w:styleId="js-article-title">
    <w:name w:val="js-article-title"/>
    <w:basedOn w:val="DefaultParagraphFont"/>
    <w:rsid w:val="006D2A88"/>
  </w:style>
  <w:style w:type="character" w:styleId="Strong">
    <w:name w:val="Strong"/>
    <w:basedOn w:val="DefaultParagraphFont"/>
    <w:uiPriority w:val="22"/>
    <w:qFormat/>
    <w:rsid w:val="00DE680B"/>
    <w:rPr>
      <w:b/>
      <w:bCs/>
    </w:rPr>
  </w:style>
  <w:style w:type="character" w:customStyle="1" w:styleId="rcolor3">
    <w:name w:val="rcolor3"/>
    <w:basedOn w:val="DefaultParagraphFont"/>
    <w:rsid w:val="002E7340"/>
  </w:style>
</w:styles>
</file>

<file path=word/webSettings.xml><?xml version="1.0" encoding="utf-8"?>
<w:webSettings xmlns:r="http://schemas.openxmlformats.org/officeDocument/2006/relationships" xmlns:w="http://schemas.openxmlformats.org/wordprocessingml/2006/main">
  <w:divs>
    <w:div w:id="272247814">
      <w:bodyDiv w:val="1"/>
      <w:marLeft w:val="0"/>
      <w:marRight w:val="0"/>
      <w:marTop w:val="0"/>
      <w:marBottom w:val="0"/>
      <w:divBdr>
        <w:top w:val="none" w:sz="0" w:space="0" w:color="auto"/>
        <w:left w:val="none" w:sz="0" w:space="0" w:color="auto"/>
        <w:bottom w:val="none" w:sz="0" w:space="0" w:color="auto"/>
        <w:right w:val="none" w:sz="0" w:space="0" w:color="auto"/>
      </w:divBdr>
    </w:div>
    <w:div w:id="338317558">
      <w:bodyDiv w:val="1"/>
      <w:marLeft w:val="0"/>
      <w:marRight w:val="0"/>
      <w:marTop w:val="0"/>
      <w:marBottom w:val="0"/>
      <w:divBdr>
        <w:top w:val="none" w:sz="0" w:space="0" w:color="auto"/>
        <w:left w:val="none" w:sz="0" w:space="0" w:color="auto"/>
        <w:bottom w:val="none" w:sz="0" w:space="0" w:color="auto"/>
        <w:right w:val="none" w:sz="0" w:space="0" w:color="auto"/>
      </w:divBdr>
      <w:divsChild>
        <w:div w:id="656344871">
          <w:marLeft w:val="0"/>
          <w:marRight w:val="0"/>
          <w:marTop w:val="166"/>
          <w:marBottom w:val="166"/>
          <w:divBdr>
            <w:top w:val="none" w:sz="0" w:space="0" w:color="auto"/>
            <w:left w:val="none" w:sz="0" w:space="0" w:color="auto"/>
            <w:bottom w:val="none" w:sz="0" w:space="0" w:color="auto"/>
            <w:right w:val="none" w:sz="0" w:space="0" w:color="auto"/>
          </w:divBdr>
        </w:div>
        <w:div w:id="2012023099">
          <w:marLeft w:val="0"/>
          <w:marRight w:val="0"/>
          <w:marTop w:val="166"/>
          <w:marBottom w:val="166"/>
          <w:divBdr>
            <w:top w:val="none" w:sz="0" w:space="0" w:color="auto"/>
            <w:left w:val="none" w:sz="0" w:space="0" w:color="auto"/>
            <w:bottom w:val="none" w:sz="0" w:space="0" w:color="auto"/>
            <w:right w:val="none" w:sz="0" w:space="0" w:color="auto"/>
          </w:divBdr>
        </w:div>
        <w:div w:id="414788589">
          <w:marLeft w:val="0"/>
          <w:marRight w:val="0"/>
          <w:marTop w:val="166"/>
          <w:marBottom w:val="166"/>
          <w:divBdr>
            <w:top w:val="none" w:sz="0" w:space="0" w:color="auto"/>
            <w:left w:val="none" w:sz="0" w:space="0" w:color="auto"/>
            <w:bottom w:val="none" w:sz="0" w:space="0" w:color="auto"/>
            <w:right w:val="none" w:sz="0" w:space="0" w:color="auto"/>
          </w:divBdr>
        </w:div>
        <w:div w:id="1139957634">
          <w:marLeft w:val="0"/>
          <w:marRight w:val="0"/>
          <w:marTop w:val="166"/>
          <w:marBottom w:val="166"/>
          <w:divBdr>
            <w:top w:val="none" w:sz="0" w:space="0" w:color="auto"/>
            <w:left w:val="none" w:sz="0" w:space="0" w:color="auto"/>
            <w:bottom w:val="none" w:sz="0" w:space="0" w:color="auto"/>
            <w:right w:val="none" w:sz="0" w:space="0" w:color="auto"/>
          </w:divBdr>
        </w:div>
      </w:divsChild>
    </w:div>
    <w:div w:id="340284010">
      <w:bodyDiv w:val="1"/>
      <w:marLeft w:val="0"/>
      <w:marRight w:val="0"/>
      <w:marTop w:val="0"/>
      <w:marBottom w:val="0"/>
      <w:divBdr>
        <w:top w:val="none" w:sz="0" w:space="0" w:color="auto"/>
        <w:left w:val="none" w:sz="0" w:space="0" w:color="auto"/>
        <w:bottom w:val="none" w:sz="0" w:space="0" w:color="auto"/>
        <w:right w:val="none" w:sz="0" w:space="0" w:color="auto"/>
      </w:divBdr>
      <w:divsChild>
        <w:div w:id="1689597409">
          <w:marLeft w:val="0"/>
          <w:marRight w:val="0"/>
          <w:marTop w:val="166"/>
          <w:marBottom w:val="166"/>
          <w:divBdr>
            <w:top w:val="none" w:sz="0" w:space="0" w:color="auto"/>
            <w:left w:val="none" w:sz="0" w:space="0" w:color="auto"/>
            <w:bottom w:val="none" w:sz="0" w:space="0" w:color="auto"/>
            <w:right w:val="none" w:sz="0" w:space="0" w:color="auto"/>
          </w:divBdr>
        </w:div>
        <w:div w:id="182287671">
          <w:marLeft w:val="0"/>
          <w:marRight w:val="0"/>
          <w:marTop w:val="166"/>
          <w:marBottom w:val="166"/>
          <w:divBdr>
            <w:top w:val="none" w:sz="0" w:space="0" w:color="auto"/>
            <w:left w:val="none" w:sz="0" w:space="0" w:color="auto"/>
            <w:bottom w:val="none" w:sz="0" w:space="0" w:color="auto"/>
            <w:right w:val="none" w:sz="0" w:space="0" w:color="auto"/>
          </w:divBdr>
        </w:div>
        <w:div w:id="1502231263">
          <w:marLeft w:val="0"/>
          <w:marRight w:val="0"/>
          <w:marTop w:val="166"/>
          <w:marBottom w:val="166"/>
          <w:divBdr>
            <w:top w:val="none" w:sz="0" w:space="0" w:color="auto"/>
            <w:left w:val="none" w:sz="0" w:space="0" w:color="auto"/>
            <w:bottom w:val="none" w:sz="0" w:space="0" w:color="auto"/>
            <w:right w:val="none" w:sz="0" w:space="0" w:color="auto"/>
          </w:divBdr>
        </w:div>
        <w:div w:id="183179923">
          <w:marLeft w:val="0"/>
          <w:marRight w:val="0"/>
          <w:marTop w:val="166"/>
          <w:marBottom w:val="166"/>
          <w:divBdr>
            <w:top w:val="none" w:sz="0" w:space="0" w:color="auto"/>
            <w:left w:val="none" w:sz="0" w:space="0" w:color="auto"/>
            <w:bottom w:val="none" w:sz="0" w:space="0" w:color="auto"/>
            <w:right w:val="none" w:sz="0" w:space="0" w:color="auto"/>
          </w:divBdr>
        </w:div>
      </w:divsChild>
    </w:div>
    <w:div w:id="504243619">
      <w:bodyDiv w:val="1"/>
      <w:marLeft w:val="0"/>
      <w:marRight w:val="0"/>
      <w:marTop w:val="0"/>
      <w:marBottom w:val="0"/>
      <w:divBdr>
        <w:top w:val="none" w:sz="0" w:space="0" w:color="auto"/>
        <w:left w:val="none" w:sz="0" w:space="0" w:color="auto"/>
        <w:bottom w:val="none" w:sz="0" w:space="0" w:color="auto"/>
        <w:right w:val="none" w:sz="0" w:space="0" w:color="auto"/>
      </w:divBdr>
    </w:div>
    <w:div w:id="664165791">
      <w:bodyDiv w:val="1"/>
      <w:marLeft w:val="0"/>
      <w:marRight w:val="0"/>
      <w:marTop w:val="0"/>
      <w:marBottom w:val="0"/>
      <w:divBdr>
        <w:top w:val="none" w:sz="0" w:space="0" w:color="auto"/>
        <w:left w:val="none" w:sz="0" w:space="0" w:color="auto"/>
        <w:bottom w:val="none" w:sz="0" w:space="0" w:color="auto"/>
        <w:right w:val="none" w:sz="0" w:space="0" w:color="auto"/>
      </w:divBdr>
    </w:div>
    <w:div w:id="687758390">
      <w:bodyDiv w:val="1"/>
      <w:marLeft w:val="0"/>
      <w:marRight w:val="0"/>
      <w:marTop w:val="0"/>
      <w:marBottom w:val="0"/>
      <w:divBdr>
        <w:top w:val="none" w:sz="0" w:space="0" w:color="auto"/>
        <w:left w:val="none" w:sz="0" w:space="0" w:color="auto"/>
        <w:bottom w:val="none" w:sz="0" w:space="0" w:color="auto"/>
        <w:right w:val="none" w:sz="0" w:space="0" w:color="auto"/>
      </w:divBdr>
      <w:divsChild>
        <w:div w:id="1965380624">
          <w:marLeft w:val="0"/>
          <w:marRight w:val="0"/>
          <w:marTop w:val="166"/>
          <w:marBottom w:val="166"/>
          <w:divBdr>
            <w:top w:val="none" w:sz="0" w:space="0" w:color="auto"/>
            <w:left w:val="none" w:sz="0" w:space="0" w:color="auto"/>
            <w:bottom w:val="none" w:sz="0" w:space="0" w:color="auto"/>
            <w:right w:val="none" w:sz="0" w:space="0" w:color="auto"/>
          </w:divBdr>
        </w:div>
        <w:div w:id="375617378">
          <w:marLeft w:val="0"/>
          <w:marRight w:val="0"/>
          <w:marTop w:val="166"/>
          <w:marBottom w:val="166"/>
          <w:divBdr>
            <w:top w:val="none" w:sz="0" w:space="0" w:color="auto"/>
            <w:left w:val="none" w:sz="0" w:space="0" w:color="auto"/>
            <w:bottom w:val="none" w:sz="0" w:space="0" w:color="auto"/>
            <w:right w:val="none" w:sz="0" w:space="0" w:color="auto"/>
          </w:divBdr>
        </w:div>
      </w:divsChild>
    </w:div>
    <w:div w:id="765418859">
      <w:bodyDiv w:val="1"/>
      <w:marLeft w:val="0"/>
      <w:marRight w:val="0"/>
      <w:marTop w:val="0"/>
      <w:marBottom w:val="0"/>
      <w:divBdr>
        <w:top w:val="none" w:sz="0" w:space="0" w:color="auto"/>
        <w:left w:val="none" w:sz="0" w:space="0" w:color="auto"/>
        <w:bottom w:val="none" w:sz="0" w:space="0" w:color="auto"/>
        <w:right w:val="none" w:sz="0" w:space="0" w:color="auto"/>
      </w:divBdr>
    </w:div>
    <w:div w:id="910971051">
      <w:bodyDiv w:val="1"/>
      <w:marLeft w:val="0"/>
      <w:marRight w:val="0"/>
      <w:marTop w:val="0"/>
      <w:marBottom w:val="0"/>
      <w:divBdr>
        <w:top w:val="none" w:sz="0" w:space="0" w:color="auto"/>
        <w:left w:val="none" w:sz="0" w:space="0" w:color="auto"/>
        <w:bottom w:val="none" w:sz="0" w:space="0" w:color="auto"/>
        <w:right w:val="none" w:sz="0" w:space="0" w:color="auto"/>
      </w:divBdr>
      <w:divsChild>
        <w:div w:id="200829684">
          <w:marLeft w:val="0"/>
          <w:marRight w:val="0"/>
          <w:marTop w:val="166"/>
          <w:marBottom w:val="166"/>
          <w:divBdr>
            <w:top w:val="none" w:sz="0" w:space="0" w:color="auto"/>
            <w:left w:val="none" w:sz="0" w:space="0" w:color="auto"/>
            <w:bottom w:val="none" w:sz="0" w:space="0" w:color="auto"/>
            <w:right w:val="none" w:sz="0" w:space="0" w:color="auto"/>
          </w:divBdr>
        </w:div>
        <w:div w:id="1237931399">
          <w:marLeft w:val="0"/>
          <w:marRight w:val="0"/>
          <w:marTop w:val="166"/>
          <w:marBottom w:val="166"/>
          <w:divBdr>
            <w:top w:val="none" w:sz="0" w:space="0" w:color="auto"/>
            <w:left w:val="none" w:sz="0" w:space="0" w:color="auto"/>
            <w:bottom w:val="none" w:sz="0" w:space="0" w:color="auto"/>
            <w:right w:val="none" w:sz="0" w:space="0" w:color="auto"/>
          </w:divBdr>
        </w:div>
        <w:div w:id="840506058">
          <w:marLeft w:val="0"/>
          <w:marRight w:val="0"/>
          <w:marTop w:val="166"/>
          <w:marBottom w:val="166"/>
          <w:divBdr>
            <w:top w:val="none" w:sz="0" w:space="0" w:color="auto"/>
            <w:left w:val="none" w:sz="0" w:space="0" w:color="auto"/>
            <w:bottom w:val="none" w:sz="0" w:space="0" w:color="auto"/>
            <w:right w:val="none" w:sz="0" w:space="0" w:color="auto"/>
          </w:divBdr>
        </w:div>
      </w:divsChild>
    </w:div>
    <w:div w:id="1006054133">
      <w:bodyDiv w:val="1"/>
      <w:marLeft w:val="0"/>
      <w:marRight w:val="0"/>
      <w:marTop w:val="0"/>
      <w:marBottom w:val="0"/>
      <w:divBdr>
        <w:top w:val="none" w:sz="0" w:space="0" w:color="auto"/>
        <w:left w:val="none" w:sz="0" w:space="0" w:color="auto"/>
        <w:bottom w:val="none" w:sz="0" w:space="0" w:color="auto"/>
        <w:right w:val="none" w:sz="0" w:space="0" w:color="auto"/>
      </w:divBdr>
      <w:divsChild>
        <w:div w:id="1217353386">
          <w:marLeft w:val="0"/>
          <w:marRight w:val="0"/>
          <w:marTop w:val="166"/>
          <w:marBottom w:val="166"/>
          <w:divBdr>
            <w:top w:val="none" w:sz="0" w:space="0" w:color="auto"/>
            <w:left w:val="none" w:sz="0" w:space="0" w:color="auto"/>
            <w:bottom w:val="none" w:sz="0" w:space="0" w:color="auto"/>
            <w:right w:val="none" w:sz="0" w:space="0" w:color="auto"/>
          </w:divBdr>
        </w:div>
        <w:div w:id="1534882045">
          <w:marLeft w:val="0"/>
          <w:marRight w:val="0"/>
          <w:marTop w:val="166"/>
          <w:marBottom w:val="166"/>
          <w:divBdr>
            <w:top w:val="none" w:sz="0" w:space="0" w:color="auto"/>
            <w:left w:val="none" w:sz="0" w:space="0" w:color="auto"/>
            <w:bottom w:val="none" w:sz="0" w:space="0" w:color="auto"/>
            <w:right w:val="none" w:sz="0" w:space="0" w:color="auto"/>
          </w:divBdr>
        </w:div>
      </w:divsChild>
    </w:div>
    <w:div w:id="1043409066">
      <w:bodyDiv w:val="1"/>
      <w:marLeft w:val="0"/>
      <w:marRight w:val="0"/>
      <w:marTop w:val="0"/>
      <w:marBottom w:val="0"/>
      <w:divBdr>
        <w:top w:val="none" w:sz="0" w:space="0" w:color="auto"/>
        <w:left w:val="none" w:sz="0" w:space="0" w:color="auto"/>
        <w:bottom w:val="none" w:sz="0" w:space="0" w:color="auto"/>
        <w:right w:val="none" w:sz="0" w:space="0" w:color="auto"/>
      </w:divBdr>
      <w:divsChild>
        <w:div w:id="280039297">
          <w:marLeft w:val="0"/>
          <w:marRight w:val="0"/>
          <w:marTop w:val="166"/>
          <w:marBottom w:val="166"/>
          <w:divBdr>
            <w:top w:val="none" w:sz="0" w:space="0" w:color="auto"/>
            <w:left w:val="none" w:sz="0" w:space="0" w:color="auto"/>
            <w:bottom w:val="none" w:sz="0" w:space="0" w:color="auto"/>
            <w:right w:val="none" w:sz="0" w:space="0" w:color="auto"/>
          </w:divBdr>
        </w:div>
        <w:div w:id="1292400943">
          <w:marLeft w:val="0"/>
          <w:marRight w:val="0"/>
          <w:marTop w:val="166"/>
          <w:marBottom w:val="166"/>
          <w:divBdr>
            <w:top w:val="none" w:sz="0" w:space="0" w:color="auto"/>
            <w:left w:val="none" w:sz="0" w:space="0" w:color="auto"/>
            <w:bottom w:val="none" w:sz="0" w:space="0" w:color="auto"/>
            <w:right w:val="none" w:sz="0" w:space="0" w:color="auto"/>
          </w:divBdr>
        </w:div>
        <w:div w:id="739131659">
          <w:marLeft w:val="0"/>
          <w:marRight w:val="0"/>
          <w:marTop w:val="166"/>
          <w:marBottom w:val="166"/>
          <w:divBdr>
            <w:top w:val="none" w:sz="0" w:space="0" w:color="auto"/>
            <w:left w:val="none" w:sz="0" w:space="0" w:color="auto"/>
            <w:bottom w:val="none" w:sz="0" w:space="0" w:color="auto"/>
            <w:right w:val="none" w:sz="0" w:space="0" w:color="auto"/>
          </w:divBdr>
        </w:div>
        <w:div w:id="1747411843">
          <w:marLeft w:val="0"/>
          <w:marRight w:val="0"/>
          <w:marTop w:val="166"/>
          <w:marBottom w:val="166"/>
          <w:divBdr>
            <w:top w:val="none" w:sz="0" w:space="0" w:color="auto"/>
            <w:left w:val="none" w:sz="0" w:space="0" w:color="auto"/>
            <w:bottom w:val="none" w:sz="0" w:space="0" w:color="auto"/>
            <w:right w:val="none" w:sz="0" w:space="0" w:color="auto"/>
          </w:divBdr>
        </w:div>
      </w:divsChild>
    </w:div>
    <w:div w:id="1366756202">
      <w:bodyDiv w:val="1"/>
      <w:marLeft w:val="0"/>
      <w:marRight w:val="0"/>
      <w:marTop w:val="0"/>
      <w:marBottom w:val="0"/>
      <w:divBdr>
        <w:top w:val="none" w:sz="0" w:space="0" w:color="auto"/>
        <w:left w:val="none" w:sz="0" w:space="0" w:color="auto"/>
        <w:bottom w:val="none" w:sz="0" w:space="0" w:color="auto"/>
        <w:right w:val="none" w:sz="0" w:space="0" w:color="auto"/>
      </w:divBdr>
    </w:div>
    <w:div w:id="1521314624">
      <w:bodyDiv w:val="1"/>
      <w:marLeft w:val="0"/>
      <w:marRight w:val="0"/>
      <w:marTop w:val="0"/>
      <w:marBottom w:val="0"/>
      <w:divBdr>
        <w:top w:val="none" w:sz="0" w:space="0" w:color="auto"/>
        <w:left w:val="none" w:sz="0" w:space="0" w:color="auto"/>
        <w:bottom w:val="none" w:sz="0" w:space="0" w:color="auto"/>
        <w:right w:val="none" w:sz="0" w:space="0" w:color="auto"/>
      </w:divBdr>
    </w:div>
    <w:div w:id="1526746933">
      <w:bodyDiv w:val="1"/>
      <w:marLeft w:val="0"/>
      <w:marRight w:val="0"/>
      <w:marTop w:val="0"/>
      <w:marBottom w:val="0"/>
      <w:divBdr>
        <w:top w:val="none" w:sz="0" w:space="0" w:color="auto"/>
        <w:left w:val="none" w:sz="0" w:space="0" w:color="auto"/>
        <w:bottom w:val="none" w:sz="0" w:space="0" w:color="auto"/>
        <w:right w:val="none" w:sz="0" w:space="0" w:color="auto"/>
      </w:divBdr>
      <w:divsChild>
        <w:div w:id="741297615">
          <w:marLeft w:val="0"/>
          <w:marRight w:val="0"/>
          <w:marTop w:val="166"/>
          <w:marBottom w:val="166"/>
          <w:divBdr>
            <w:top w:val="none" w:sz="0" w:space="0" w:color="auto"/>
            <w:left w:val="none" w:sz="0" w:space="0" w:color="auto"/>
            <w:bottom w:val="none" w:sz="0" w:space="0" w:color="auto"/>
            <w:right w:val="none" w:sz="0" w:space="0" w:color="auto"/>
          </w:divBdr>
        </w:div>
        <w:div w:id="465781329">
          <w:marLeft w:val="0"/>
          <w:marRight w:val="0"/>
          <w:marTop w:val="166"/>
          <w:marBottom w:val="166"/>
          <w:divBdr>
            <w:top w:val="none" w:sz="0" w:space="0" w:color="auto"/>
            <w:left w:val="none" w:sz="0" w:space="0" w:color="auto"/>
            <w:bottom w:val="none" w:sz="0" w:space="0" w:color="auto"/>
            <w:right w:val="none" w:sz="0" w:space="0" w:color="auto"/>
          </w:divBdr>
        </w:div>
        <w:div w:id="711997549">
          <w:marLeft w:val="0"/>
          <w:marRight w:val="0"/>
          <w:marTop w:val="166"/>
          <w:marBottom w:val="166"/>
          <w:divBdr>
            <w:top w:val="none" w:sz="0" w:space="0" w:color="auto"/>
            <w:left w:val="none" w:sz="0" w:space="0" w:color="auto"/>
            <w:bottom w:val="none" w:sz="0" w:space="0" w:color="auto"/>
            <w:right w:val="none" w:sz="0" w:space="0" w:color="auto"/>
          </w:divBdr>
        </w:div>
        <w:div w:id="1218320842">
          <w:marLeft w:val="0"/>
          <w:marRight w:val="0"/>
          <w:marTop w:val="166"/>
          <w:marBottom w:val="166"/>
          <w:divBdr>
            <w:top w:val="none" w:sz="0" w:space="0" w:color="auto"/>
            <w:left w:val="none" w:sz="0" w:space="0" w:color="auto"/>
            <w:bottom w:val="none" w:sz="0" w:space="0" w:color="auto"/>
            <w:right w:val="none" w:sz="0" w:space="0" w:color="auto"/>
          </w:divBdr>
        </w:div>
      </w:divsChild>
    </w:div>
    <w:div w:id="1538277513">
      <w:bodyDiv w:val="1"/>
      <w:marLeft w:val="0"/>
      <w:marRight w:val="0"/>
      <w:marTop w:val="0"/>
      <w:marBottom w:val="0"/>
      <w:divBdr>
        <w:top w:val="none" w:sz="0" w:space="0" w:color="auto"/>
        <w:left w:val="none" w:sz="0" w:space="0" w:color="auto"/>
        <w:bottom w:val="none" w:sz="0" w:space="0" w:color="auto"/>
        <w:right w:val="none" w:sz="0" w:space="0" w:color="auto"/>
      </w:divBdr>
      <w:divsChild>
        <w:div w:id="1550149280">
          <w:marLeft w:val="0"/>
          <w:marRight w:val="0"/>
          <w:marTop w:val="166"/>
          <w:marBottom w:val="166"/>
          <w:divBdr>
            <w:top w:val="none" w:sz="0" w:space="0" w:color="auto"/>
            <w:left w:val="none" w:sz="0" w:space="0" w:color="auto"/>
            <w:bottom w:val="none" w:sz="0" w:space="0" w:color="auto"/>
            <w:right w:val="none" w:sz="0" w:space="0" w:color="auto"/>
          </w:divBdr>
        </w:div>
        <w:div w:id="563682184">
          <w:marLeft w:val="0"/>
          <w:marRight w:val="0"/>
          <w:marTop w:val="166"/>
          <w:marBottom w:val="166"/>
          <w:divBdr>
            <w:top w:val="none" w:sz="0" w:space="0" w:color="auto"/>
            <w:left w:val="none" w:sz="0" w:space="0" w:color="auto"/>
            <w:bottom w:val="none" w:sz="0" w:space="0" w:color="auto"/>
            <w:right w:val="none" w:sz="0" w:space="0" w:color="auto"/>
          </w:divBdr>
        </w:div>
        <w:div w:id="1140268266">
          <w:marLeft w:val="0"/>
          <w:marRight w:val="0"/>
          <w:marTop w:val="166"/>
          <w:marBottom w:val="166"/>
          <w:divBdr>
            <w:top w:val="none" w:sz="0" w:space="0" w:color="auto"/>
            <w:left w:val="none" w:sz="0" w:space="0" w:color="auto"/>
            <w:bottom w:val="none" w:sz="0" w:space="0" w:color="auto"/>
            <w:right w:val="none" w:sz="0" w:space="0" w:color="auto"/>
          </w:divBdr>
        </w:div>
        <w:div w:id="1436292203">
          <w:marLeft w:val="0"/>
          <w:marRight w:val="0"/>
          <w:marTop w:val="166"/>
          <w:marBottom w:val="166"/>
          <w:divBdr>
            <w:top w:val="none" w:sz="0" w:space="0" w:color="auto"/>
            <w:left w:val="none" w:sz="0" w:space="0" w:color="auto"/>
            <w:bottom w:val="none" w:sz="0" w:space="0" w:color="auto"/>
            <w:right w:val="none" w:sz="0" w:space="0" w:color="auto"/>
          </w:divBdr>
        </w:div>
      </w:divsChild>
    </w:div>
    <w:div w:id="1569069858">
      <w:bodyDiv w:val="1"/>
      <w:marLeft w:val="0"/>
      <w:marRight w:val="0"/>
      <w:marTop w:val="0"/>
      <w:marBottom w:val="0"/>
      <w:divBdr>
        <w:top w:val="none" w:sz="0" w:space="0" w:color="auto"/>
        <w:left w:val="none" w:sz="0" w:space="0" w:color="auto"/>
        <w:bottom w:val="none" w:sz="0" w:space="0" w:color="auto"/>
        <w:right w:val="none" w:sz="0" w:space="0" w:color="auto"/>
      </w:divBdr>
    </w:div>
    <w:div w:id="1858078088">
      <w:bodyDiv w:val="1"/>
      <w:marLeft w:val="0"/>
      <w:marRight w:val="0"/>
      <w:marTop w:val="0"/>
      <w:marBottom w:val="0"/>
      <w:divBdr>
        <w:top w:val="none" w:sz="0" w:space="0" w:color="auto"/>
        <w:left w:val="none" w:sz="0" w:space="0" w:color="auto"/>
        <w:bottom w:val="none" w:sz="0" w:space="0" w:color="auto"/>
        <w:right w:val="none" w:sz="0" w:space="0" w:color="auto"/>
      </w:divBdr>
    </w:div>
    <w:div w:id="1877890292">
      <w:bodyDiv w:val="1"/>
      <w:marLeft w:val="0"/>
      <w:marRight w:val="0"/>
      <w:marTop w:val="0"/>
      <w:marBottom w:val="0"/>
      <w:divBdr>
        <w:top w:val="none" w:sz="0" w:space="0" w:color="auto"/>
        <w:left w:val="none" w:sz="0" w:space="0" w:color="auto"/>
        <w:bottom w:val="none" w:sz="0" w:space="0" w:color="auto"/>
        <w:right w:val="none" w:sz="0" w:space="0" w:color="auto"/>
      </w:divBdr>
    </w:div>
    <w:div w:id="21327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ncbi.nlm.nih.gov/pubmed?term=Sung%20B%5BAuthor%5D&amp;cauthor=true&amp;cauthor_uid=2342507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cbi.nlm.nih.gov/pubmed?term=Gupta%20SC%5BAuthor%5D&amp;cauthor=true&amp;cauthor_uid=23425071" TargetMode="External"/><Relationship Id="rId2" Type="http://schemas.openxmlformats.org/officeDocument/2006/relationships/numbering" Target="numbering.xml"/><Relationship Id="rId16" Type="http://schemas.openxmlformats.org/officeDocument/2006/relationships/hyperlink" Target="http://www.ncbi.nlm.nih.gov/pubmed?term=Aggarwal%20BB%5BAuthor%5D&amp;cauthor=true&amp;cauthor_uid=23425071" TargetMode="External"/><Relationship Id="rId20" Type="http://schemas.openxmlformats.org/officeDocument/2006/relationships/hyperlink" Target="https://doi.org/10.1111/dth.12174%20PMid:252861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ncbi.nlm.nih.gov/books/NBK47046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A69D-F286-448F-86BF-8B8DCC11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Bpharm Chemistry</dc:creator>
  <cp:lastModifiedBy>Exam</cp:lastModifiedBy>
  <cp:revision>3</cp:revision>
  <dcterms:created xsi:type="dcterms:W3CDTF">2020-11-03T08:41:00Z</dcterms:created>
  <dcterms:modified xsi:type="dcterms:W3CDTF">2021-01-25T10:17:00Z</dcterms:modified>
</cp:coreProperties>
</file>